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A3DF6" w14:textId="11400E21" w:rsidR="00422E06" w:rsidRPr="00965F9C" w:rsidRDefault="00422E06" w:rsidP="00965F9C">
      <w:pPr>
        <w:jc w:val="both"/>
        <w:rPr>
          <w:rFonts w:ascii="Arial" w:hAnsi="Arial" w:cs="Arial"/>
          <w:b/>
          <w:bCs/>
          <w:sz w:val="28"/>
          <w:szCs w:val="28"/>
        </w:rPr>
      </w:pPr>
      <w:r w:rsidRPr="00965F9C">
        <w:rPr>
          <w:rFonts w:ascii="Arial" w:hAnsi="Arial" w:cs="Arial"/>
          <w:b/>
          <w:bCs/>
          <w:sz w:val="28"/>
          <w:szCs w:val="28"/>
        </w:rPr>
        <w:t>Algunas experiencias relacionadas con la presión en los fluidos</w:t>
      </w:r>
    </w:p>
    <w:p w14:paraId="36980D77" w14:textId="77777777" w:rsidR="00422E06" w:rsidRPr="00422E06" w:rsidRDefault="00422E06" w:rsidP="00965F9C">
      <w:pPr>
        <w:rPr>
          <w:rFonts w:ascii="Arial" w:hAnsi="Arial" w:cs="Arial"/>
        </w:rPr>
      </w:pPr>
      <w:r w:rsidRPr="00422E06">
        <w:rPr>
          <w:rFonts w:ascii="Arial" w:hAnsi="Arial" w:cs="Arial"/>
        </w:rPr>
        <w:t xml:space="preserve">Josep Corominas </w:t>
      </w:r>
    </w:p>
    <w:p w14:paraId="024954E4" w14:textId="77777777" w:rsidR="00422E06" w:rsidRPr="00422E06" w:rsidRDefault="00422E06" w:rsidP="00965F9C">
      <w:pPr>
        <w:rPr>
          <w:rFonts w:ascii="Arial" w:hAnsi="Arial" w:cs="Arial"/>
        </w:rPr>
      </w:pPr>
      <w:proofErr w:type="spellStart"/>
      <w:r w:rsidRPr="00422E06">
        <w:rPr>
          <w:rFonts w:ascii="Arial" w:hAnsi="Arial" w:cs="Arial"/>
        </w:rPr>
        <w:t>Departament</w:t>
      </w:r>
      <w:proofErr w:type="spellEnd"/>
      <w:r w:rsidRPr="00422E06">
        <w:rPr>
          <w:rFonts w:ascii="Arial" w:hAnsi="Arial" w:cs="Arial"/>
        </w:rPr>
        <w:t xml:space="preserve"> de </w:t>
      </w:r>
      <w:proofErr w:type="spellStart"/>
      <w:r w:rsidRPr="00422E06">
        <w:rPr>
          <w:rFonts w:ascii="Arial" w:hAnsi="Arial" w:cs="Arial"/>
        </w:rPr>
        <w:t>Ciències</w:t>
      </w:r>
      <w:proofErr w:type="spellEnd"/>
      <w:r w:rsidRPr="00422E06">
        <w:rPr>
          <w:rFonts w:ascii="Arial" w:hAnsi="Arial" w:cs="Arial"/>
        </w:rPr>
        <w:t xml:space="preserve">.  Escola </w:t>
      </w:r>
      <w:proofErr w:type="spellStart"/>
      <w:r w:rsidRPr="00422E06">
        <w:rPr>
          <w:rFonts w:ascii="Arial" w:hAnsi="Arial" w:cs="Arial"/>
        </w:rPr>
        <w:t>Pia</w:t>
      </w:r>
      <w:proofErr w:type="spellEnd"/>
      <w:r w:rsidRPr="00422E06">
        <w:rPr>
          <w:rFonts w:ascii="Arial" w:hAnsi="Arial" w:cs="Arial"/>
        </w:rPr>
        <w:t xml:space="preserve"> de Sitges, Sitges</w:t>
      </w:r>
    </w:p>
    <w:p w14:paraId="0C50A901" w14:textId="4BD97099" w:rsidR="00192E7B" w:rsidRPr="00422E06" w:rsidRDefault="00942FAF" w:rsidP="00965F9C">
      <w:pPr>
        <w:rPr>
          <w:rFonts w:ascii="Arial" w:hAnsi="Arial" w:cs="Arial"/>
        </w:rPr>
      </w:pPr>
      <w:r w:rsidRPr="00965F9C">
        <w:rPr>
          <w:rFonts w:ascii="Arial" w:hAnsi="Arial" w:cs="Arial"/>
          <w:b/>
          <w:bCs/>
        </w:rPr>
        <w:t>Resumen</w:t>
      </w:r>
      <w:r w:rsidR="00965F9C" w:rsidRPr="00965F9C">
        <w:rPr>
          <w:rFonts w:ascii="Arial" w:hAnsi="Arial" w:cs="Arial"/>
          <w:b/>
          <w:bCs/>
        </w:rPr>
        <w:t>:</w:t>
      </w:r>
      <w:r w:rsidR="00965F9C" w:rsidRPr="00965F9C">
        <w:rPr>
          <w:rFonts w:ascii="Arial" w:hAnsi="Arial" w:cs="Arial"/>
        </w:rPr>
        <w:t xml:space="preserve"> </w:t>
      </w:r>
      <w:r w:rsidR="00192E7B" w:rsidRPr="00422E06">
        <w:rPr>
          <w:rFonts w:ascii="Arial" w:hAnsi="Arial" w:cs="Arial"/>
        </w:rPr>
        <w:t xml:space="preserve">Ya sea en las profundidades oceánicas, en la superficie de la Tierra o en las capas superiores de la atmósfera, el concepto de presión permite explicar toda una serie de fenómenos: desde la flotación de los cuerpos en el seno de un fluido a las variaciones de volumen de objetos deformables. En este artículo se </w:t>
      </w:r>
      <w:r w:rsidR="00A7168C" w:rsidRPr="00422E06">
        <w:rPr>
          <w:rFonts w:ascii="Arial" w:hAnsi="Arial" w:cs="Arial"/>
        </w:rPr>
        <w:t>abordan una serie de conceptos sobre la presión siguiendo una secuencia que permite a los estudiantes razonar sobre la flotación de los cuerpos en el seno de un fluido continuando después con diversos casos prácticos</w:t>
      </w:r>
      <w:r w:rsidR="00192E7B" w:rsidRPr="00422E06">
        <w:rPr>
          <w:rFonts w:ascii="Arial" w:hAnsi="Arial" w:cs="Arial"/>
        </w:rPr>
        <w:t>.</w:t>
      </w:r>
    </w:p>
    <w:p w14:paraId="0D70370D" w14:textId="616AD41D" w:rsidR="00942FAF" w:rsidRPr="00422E06" w:rsidRDefault="00F314E4" w:rsidP="00965F9C">
      <w:pPr>
        <w:rPr>
          <w:rFonts w:ascii="Arial" w:hAnsi="Arial" w:cs="Arial"/>
        </w:rPr>
      </w:pPr>
      <w:r w:rsidRPr="00965F9C">
        <w:rPr>
          <w:rFonts w:ascii="Arial" w:hAnsi="Arial" w:cs="Arial"/>
          <w:b/>
          <w:bCs/>
        </w:rPr>
        <w:t>Palabras clave:</w:t>
      </w:r>
      <w:r w:rsidRPr="00422E06">
        <w:rPr>
          <w:rFonts w:ascii="Arial" w:hAnsi="Arial" w:cs="Arial"/>
        </w:rPr>
        <w:t xml:space="preserve"> Presión, fluidos, fuerza de empuje</w:t>
      </w:r>
      <w:r w:rsidR="00F64126">
        <w:rPr>
          <w:rFonts w:ascii="Arial" w:hAnsi="Arial" w:cs="Arial"/>
        </w:rPr>
        <w:t>, flotación</w:t>
      </w:r>
    </w:p>
    <w:p w14:paraId="24FC9D3B" w14:textId="77777777" w:rsidR="00942FAF" w:rsidRPr="00422E06" w:rsidRDefault="00942FAF" w:rsidP="00965F9C">
      <w:pPr>
        <w:rPr>
          <w:rFonts w:ascii="Arial" w:hAnsi="Arial" w:cs="Arial"/>
        </w:rPr>
      </w:pPr>
    </w:p>
    <w:p w14:paraId="0A289A0F" w14:textId="77777777" w:rsidR="00AA1E8B" w:rsidRPr="00965F9C" w:rsidRDefault="00D35041" w:rsidP="00965F9C">
      <w:pPr>
        <w:rPr>
          <w:rFonts w:ascii="Arial" w:hAnsi="Arial" w:cs="Arial"/>
          <w:b/>
          <w:bCs/>
        </w:rPr>
      </w:pPr>
      <w:r w:rsidRPr="00965F9C">
        <w:rPr>
          <w:rFonts w:ascii="Arial" w:hAnsi="Arial" w:cs="Arial"/>
          <w:b/>
          <w:bCs/>
        </w:rPr>
        <w:t>Al principio fue Arquímedes</w:t>
      </w:r>
    </w:p>
    <w:p w14:paraId="52AAD8B6" w14:textId="77777777" w:rsidR="00192E7B" w:rsidRPr="00422E06" w:rsidRDefault="00AA1E8B" w:rsidP="00965F9C">
      <w:pPr>
        <w:jc w:val="both"/>
        <w:rPr>
          <w:rFonts w:ascii="Arial" w:hAnsi="Arial" w:cs="Arial"/>
        </w:rPr>
      </w:pPr>
      <w:r w:rsidRPr="00422E06">
        <w:rPr>
          <w:rFonts w:ascii="Arial" w:hAnsi="Arial" w:cs="Arial"/>
        </w:rPr>
        <w:t>Una de las historias, ya convertida en leyenda</w:t>
      </w:r>
      <w:r w:rsidR="00143A98">
        <w:rPr>
          <w:rFonts w:ascii="Arial" w:hAnsi="Arial" w:cs="Arial"/>
        </w:rPr>
        <w:t>,</w:t>
      </w:r>
      <w:r w:rsidRPr="00422E06">
        <w:rPr>
          <w:rFonts w:ascii="Arial" w:hAnsi="Arial" w:cs="Arial"/>
        </w:rPr>
        <w:t xml:space="preserve"> tiene como protagonista a una corona de oro, unos baños públicos y a uno de los más grandes científicos de todos</w:t>
      </w:r>
      <w:r w:rsidR="00CF590C" w:rsidRPr="00422E06">
        <w:rPr>
          <w:rFonts w:ascii="Arial" w:hAnsi="Arial" w:cs="Arial"/>
        </w:rPr>
        <w:t xml:space="preserve"> los tiempos</w:t>
      </w:r>
      <w:r w:rsidRPr="00422E06">
        <w:rPr>
          <w:rFonts w:ascii="Arial" w:hAnsi="Arial" w:cs="Arial"/>
        </w:rPr>
        <w:t>, Arquímedes. Se dice que Heron II, rey de Siracusa</w:t>
      </w:r>
      <w:r w:rsidR="00364038" w:rsidRPr="00422E06">
        <w:rPr>
          <w:rFonts w:ascii="Arial" w:hAnsi="Arial" w:cs="Arial"/>
        </w:rPr>
        <w:t>,</w:t>
      </w:r>
      <w:r w:rsidRPr="00422E06">
        <w:rPr>
          <w:rFonts w:ascii="Arial" w:hAnsi="Arial" w:cs="Arial"/>
        </w:rPr>
        <w:t xml:space="preserve"> le encargó determinar si una corona que había encargado a un orfebre era de oro puro o </w:t>
      </w:r>
      <w:r w:rsidR="00423255" w:rsidRPr="00422E06">
        <w:rPr>
          <w:rFonts w:ascii="Arial" w:hAnsi="Arial" w:cs="Arial"/>
        </w:rPr>
        <w:t xml:space="preserve">había sido estafado y </w:t>
      </w:r>
      <w:r w:rsidRPr="00422E06">
        <w:rPr>
          <w:rFonts w:ascii="Arial" w:hAnsi="Arial" w:cs="Arial"/>
        </w:rPr>
        <w:t>contenía una importante cantidad de plata</w:t>
      </w:r>
      <w:r w:rsidR="00423255" w:rsidRPr="00422E06">
        <w:rPr>
          <w:rFonts w:ascii="Arial" w:hAnsi="Arial" w:cs="Arial"/>
        </w:rPr>
        <w:t xml:space="preserve">. Arquímedes </w:t>
      </w:r>
      <w:r w:rsidR="00364038" w:rsidRPr="00422E06">
        <w:rPr>
          <w:rFonts w:ascii="Arial" w:hAnsi="Arial" w:cs="Arial"/>
        </w:rPr>
        <w:t>no sabía</w:t>
      </w:r>
      <w:r w:rsidR="00423255" w:rsidRPr="00422E06">
        <w:rPr>
          <w:rFonts w:ascii="Arial" w:hAnsi="Arial" w:cs="Arial"/>
        </w:rPr>
        <w:t xml:space="preserve"> cómo proceder hasta qu</w:t>
      </w:r>
      <w:r w:rsidR="00877EF6" w:rsidRPr="00422E06">
        <w:rPr>
          <w:rFonts w:ascii="Arial" w:hAnsi="Arial" w:cs="Arial"/>
        </w:rPr>
        <w:t>e</w:t>
      </w:r>
      <w:r w:rsidR="00423255" w:rsidRPr="00422E06">
        <w:rPr>
          <w:rFonts w:ascii="Arial" w:hAnsi="Arial" w:cs="Arial"/>
        </w:rPr>
        <w:t xml:space="preserve"> al meterse en una bañera se dio cuenta que el agua desbordada tenía que ser equivalente al volumen de la parte sumergida</w:t>
      </w:r>
      <w:r w:rsidR="00364038" w:rsidRPr="00422E06">
        <w:rPr>
          <w:rFonts w:ascii="Arial" w:hAnsi="Arial" w:cs="Arial"/>
        </w:rPr>
        <w:t xml:space="preserve"> de su cuerpo</w:t>
      </w:r>
      <w:r w:rsidR="00423255" w:rsidRPr="00422E06">
        <w:rPr>
          <w:rFonts w:ascii="Arial" w:hAnsi="Arial" w:cs="Arial"/>
        </w:rPr>
        <w:t>. Por</w:t>
      </w:r>
      <w:r w:rsidR="00E87B8F" w:rsidRPr="00422E06">
        <w:rPr>
          <w:rFonts w:ascii="Arial" w:hAnsi="Arial" w:cs="Arial"/>
        </w:rPr>
        <w:t xml:space="preserve"> </w:t>
      </w:r>
      <w:r w:rsidR="00423255" w:rsidRPr="00422E06">
        <w:rPr>
          <w:rFonts w:ascii="Arial" w:hAnsi="Arial" w:cs="Arial"/>
        </w:rPr>
        <w:t>tanto</w:t>
      </w:r>
      <w:r w:rsidR="00E87B8F" w:rsidRPr="00422E06">
        <w:rPr>
          <w:rFonts w:ascii="Arial" w:hAnsi="Arial" w:cs="Arial"/>
        </w:rPr>
        <w:t>,</w:t>
      </w:r>
      <w:r w:rsidR="00423255" w:rsidRPr="00422E06">
        <w:rPr>
          <w:rFonts w:ascii="Arial" w:hAnsi="Arial" w:cs="Arial"/>
        </w:rPr>
        <w:t xml:space="preserve"> si sumergía la corona dentro del agua, sabría su volumen. Al comparar este volumen con el volumen de un lingote </w:t>
      </w:r>
      <w:r w:rsidR="00E87B8F" w:rsidRPr="00422E06">
        <w:rPr>
          <w:rFonts w:ascii="Arial" w:hAnsi="Arial" w:cs="Arial"/>
        </w:rPr>
        <w:t xml:space="preserve">de oro puro </w:t>
      </w:r>
      <w:r w:rsidR="00423255" w:rsidRPr="00422E06">
        <w:rPr>
          <w:rFonts w:ascii="Arial" w:hAnsi="Arial" w:cs="Arial"/>
        </w:rPr>
        <w:t>del mismo peso sabría que</w:t>
      </w:r>
      <w:r w:rsidR="00877EF6" w:rsidRPr="00422E06">
        <w:rPr>
          <w:rFonts w:ascii="Arial" w:hAnsi="Arial" w:cs="Arial"/>
        </w:rPr>
        <w:t>,</w:t>
      </w:r>
      <w:r w:rsidR="00423255" w:rsidRPr="00422E06">
        <w:rPr>
          <w:rFonts w:ascii="Arial" w:hAnsi="Arial" w:cs="Arial"/>
        </w:rPr>
        <w:t xml:space="preserve"> si ambos volúmenes eran iguales</w:t>
      </w:r>
      <w:r w:rsidR="00877EF6" w:rsidRPr="00422E06">
        <w:rPr>
          <w:rFonts w:ascii="Arial" w:hAnsi="Arial" w:cs="Arial"/>
        </w:rPr>
        <w:t>,</w:t>
      </w:r>
      <w:r w:rsidR="00423255" w:rsidRPr="00422E06">
        <w:rPr>
          <w:rFonts w:ascii="Arial" w:hAnsi="Arial" w:cs="Arial"/>
        </w:rPr>
        <w:t xml:space="preserve"> la corona sólo contenía oro, </w:t>
      </w:r>
      <w:r w:rsidR="00877EF6" w:rsidRPr="00422E06">
        <w:rPr>
          <w:rFonts w:ascii="Arial" w:hAnsi="Arial" w:cs="Arial"/>
        </w:rPr>
        <w:t>p</w:t>
      </w:r>
      <w:r w:rsidR="00423255" w:rsidRPr="00422E06">
        <w:rPr>
          <w:rFonts w:ascii="Arial" w:hAnsi="Arial" w:cs="Arial"/>
        </w:rPr>
        <w:t>ero si había mezcla de oro y plata, el volumen de la corona sería mayor que el del lingote de oro.</w:t>
      </w:r>
    </w:p>
    <w:p w14:paraId="7F489ED9" w14:textId="77777777" w:rsidR="00492930" w:rsidRPr="00965F9C" w:rsidRDefault="00332D3C" w:rsidP="00965F9C">
      <w:pPr>
        <w:rPr>
          <w:rFonts w:ascii="Arial" w:hAnsi="Arial" w:cs="Arial"/>
          <w:i/>
          <w:iCs/>
        </w:rPr>
      </w:pPr>
      <w:r w:rsidRPr="00965F9C">
        <w:rPr>
          <w:rFonts w:ascii="Arial" w:hAnsi="Arial" w:cs="Arial"/>
          <w:i/>
          <w:iCs/>
        </w:rPr>
        <w:t xml:space="preserve">Experimento 1. </w:t>
      </w:r>
      <w:r w:rsidR="00492930" w:rsidRPr="00965F9C">
        <w:rPr>
          <w:rFonts w:ascii="Arial" w:hAnsi="Arial" w:cs="Arial"/>
          <w:i/>
          <w:iCs/>
        </w:rPr>
        <w:t>Repetimos imitando a Arquímedes</w:t>
      </w:r>
    </w:p>
    <w:p w14:paraId="0C073AB3" w14:textId="209B35E5" w:rsidR="00BB06A9" w:rsidRPr="00422E06" w:rsidRDefault="00492930" w:rsidP="0087778F">
      <w:pPr>
        <w:pStyle w:val="Sinespaciado"/>
        <w:spacing w:after="160" w:line="259" w:lineRule="auto"/>
        <w:jc w:val="both"/>
        <w:rPr>
          <w:rFonts w:ascii="Arial" w:hAnsi="Arial" w:cs="Arial"/>
        </w:rPr>
      </w:pPr>
      <w:r w:rsidRPr="00422E06">
        <w:rPr>
          <w:rFonts w:ascii="Arial" w:hAnsi="Arial" w:cs="Arial"/>
        </w:rPr>
        <w:t xml:space="preserve">Preparamos dos envases de diferentes tamaños, por </w:t>
      </w:r>
      <w:r w:rsidR="00E87B8F" w:rsidRPr="00422E06">
        <w:rPr>
          <w:rFonts w:ascii="Arial" w:hAnsi="Arial" w:cs="Arial"/>
        </w:rPr>
        <w:t>tanto,</w:t>
      </w:r>
      <w:r w:rsidRPr="00422E06">
        <w:rPr>
          <w:rFonts w:ascii="Arial" w:hAnsi="Arial" w:cs="Arial"/>
        </w:rPr>
        <w:t xml:space="preserve"> de diferentes volúmenes. Los llenamos con algo de grava, de manera que pesen igual.</w:t>
      </w:r>
      <w:r w:rsidR="00BB06A9" w:rsidRPr="00422E06">
        <w:rPr>
          <w:rFonts w:ascii="Arial" w:hAnsi="Arial" w:cs="Arial"/>
        </w:rPr>
        <w:t xml:space="preserve"> (fig</w:t>
      </w:r>
      <w:r w:rsidR="0087778F">
        <w:rPr>
          <w:rFonts w:ascii="Arial" w:hAnsi="Arial" w:cs="Arial"/>
        </w:rPr>
        <w:t xml:space="preserve">. </w:t>
      </w:r>
      <w:r w:rsidR="00BB06A9" w:rsidRPr="00422E06">
        <w:rPr>
          <w:rFonts w:ascii="Arial" w:hAnsi="Arial" w:cs="Arial"/>
        </w:rPr>
        <w:t>1)</w:t>
      </w:r>
      <w:r w:rsidR="00965F9C">
        <w:rPr>
          <w:rFonts w:ascii="Arial" w:hAnsi="Arial" w:cs="Arial"/>
        </w:rPr>
        <w:t xml:space="preserve">. </w:t>
      </w: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tblGrid>
      <w:tr w:rsidR="00965F9C" w:rsidRPr="00965F9C" w14:paraId="15BD0999" w14:textId="77777777" w:rsidTr="00002C52">
        <w:trPr>
          <w:trHeight w:val="2124"/>
          <w:jc w:val="right"/>
        </w:trPr>
        <w:tc>
          <w:tcPr>
            <w:tcW w:w="3403" w:type="dxa"/>
          </w:tcPr>
          <w:p w14:paraId="71D1B942" w14:textId="3DAA92FF" w:rsidR="00965F9C" w:rsidRPr="00965F9C" w:rsidRDefault="00965F9C" w:rsidP="00965F9C">
            <w:pPr>
              <w:pStyle w:val="Sinespaciado"/>
              <w:spacing w:line="259" w:lineRule="auto"/>
              <w:jc w:val="center"/>
              <w:rPr>
                <w:rFonts w:ascii="Arial" w:hAnsi="Arial" w:cs="Arial"/>
                <w:sz w:val="20"/>
                <w:szCs w:val="20"/>
              </w:rPr>
            </w:pPr>
            <w:r w:rsidRPr="00965F9C">
              <w:rPr>
                <w:rFonts w:ascii="Arial" w:hAnsi="Arial" w:cs="Arial"/>
                <w:noProof/>
                <w:sz w:val="20"/>
                <w:szCs w:val="20"/>
              </w:rPr>
              <w:drawing>
                <wp:inline distT="0" distB="0" distL="0" distR="0" wp14:anchorId="53D60DBD" wp14:editId="0F1C3989">
                  <wp:extent cx="1206731" cy="2016000"/>
                  <wp:effectExtent l="0" t="4445"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112_20043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206731" cy="2016000"/>
                          </a:xfrm>
                          <a:prstGeom prst="rect">
                            <a:avLst/>
                          </a:prstGeom>
                        </pic:spPr>
                      </pic:pic>
                    </a:graphicData>
                  </a:graphic>
                </wp:inline>
              </w:drawing>
            </w:r>
          </w:p>
        </w:tc>
      </w:tr>
      <w:tr w:rsidR="00965F9C" w:rsidRPr="00965F9C" w14:paraId="19031E9B" w14:textId="77777777" w:rsidTr="00002C52">
        <w:trPr>
          <w:trHeight w:val="574"/>
          <w:jc w:val="right"/>
        </w:trPr>
        <w:tc>
          <w:tcPr>
            <w:tcW w:w="3403" w:type="dxa"/>
          </w:tcPr>
          <w:p w14:paraId="1025E65C" w14:textId="02C2002F" w:rsidR="00965F9C" w:rsidRPr="00002C52" w:rsidRDefault="00965F9C" w:rsidP="003027AF">
            <w:pPr>
              <w:pStyle w:val="Sinespaciado"/>
              <w:jc w:val="both"/>
              <w:rPr>
                <w:rFonts w:ascii="Arial" w:hAnsi="Arial" w:cs="Arial"/>
                <w:sz w:val="18"/>
                <w:szCs w:val="18"/>
              </w:rPr>
            </w:pPr>
            <w:r w:rsidRPr="00002C52">
              <w:rPr>
                <w:rFonts w:ascii="Arial" w:hAnsi="Arial" w:cs="Arial"/>
                <w:sz w:val="18"/>
                <w:szCs w:val="18"/>
              </w:rPr>
              <w:t>Figura 1</w:t>
            </w:r>
            <w:r w:rsidR="00027A70">
              <w:rPr>
                <w:rFonts w:ascii="Arial" w:hAnsi="Arial" w:cs="Arial"/>
                <w:sz w:val="18"/>
                <w:szCs w:val="18"/>
              </w:rPr>
              <w:t>.</w:t>
            </w:r>
            <w:r w:rsidRPr="00002C52">
              <w:rPr>
                <w:rFonts w:ascii="Arial" w:hAnsi="Arial" w:cs="Arial"/>
                <w:sz w:val="18"/>
                <w:szCs w:val="18"/>
              </w:rPr>
              <w:t xml:space="preserve"> Dos envases de igual peso y distinto volumen</w:t>
            </w:r>
          </w:p>
        </w:tc>
      </w:tr>
    </w:tbl>
    <w:p w14:paraId="6334DD4F" w14:textId="77777777" w:rsidR="00492930" w:rsidRPr="00422E06" w:rsidRDefault="00492930" w:rsidP="00965F9C">
      <w:pPr>
        <w:pStyle w:val="Sinespaciado"/>
        <w:spacing w:after="160" w:line="259" w:lineRule="auto"/>
        <w:jc w:val="both"/>
        <w:rPr>
          <w:rFonts w:ascii="Arial" w:hAnsi="Arial" w:cs="Arial"/>
        </w:rPr>
      </w:pPr>
      <w:r w:rsidRPr="00422E06">
        <w:rPr>
          <w:rFonts w:ascii="Arial" w:hAnsi="Arial" w:cs="Arial"/>
        </w:rPr>
        <w:t>Proporcionamos a cada grupo de estudiantes estos dos envases y les pedimos que tomen nota de su peso.</w:t>
      </w:r>
    </w:p>
    <w:p w14:paraId="7E1AFC75" w14:textId="77777777" w:rsidR="00492930" w:rsidRPr="00422E06" w:rsidRDefault="00492930" w:rsidP="00965F9C">
      <w:pPr>
        <w:pStyle w:val="Sinespaciado"/>
        <w:spacing w:after="160" w:line="259" w:lineRule="auto"/>
        <w:jc w:val="both"/>
        <w:rPr>
          <w:rFonts w:ascii="Arial" w:hAnsi="Arial" w:cs="Arial"/>
        </w:rPr>
      </w:pPr>
      <w:r w:rsidRPr="00422E06">
        <w:rPr>
          <w:rFonts w:ascii="Arial" w:hAnsi="Arial" w:cs="Arial"/>
        </w:rPr>
        <w:t xml:space="preserve">También disponen de dos vasos de diferentes tamaños que pueden llenar con agua, y de una probeta de 250 mL o de 100 mL, según el tamaño de los envases que hemos preparado. </w:t>
      </w:r>
    </w:p>
    <w:p w14:paraId="6C540FC2" w14:textId="77777777" w:rsidR="00492930" w:rsidRPr="00422E06" w:rsidRDefault="00492930" w:rsidP="00965F9C">
      <w:pPr>
        <w:pStyle w:val="Sinespaciado"/>
        <w:spacing w:after="160" w:line="259" w:lineRule="auto"/>
        <w:jc w:val="both"/>
        <w:rPr>
          <w:rFonts w:ascii="Arial" w:hAnsi="Arial" w:cs="Arial"/>
        </w:rPr>
      </w:pPr>
      <w:r w:rsidRPr="00422E06">
        <w:rPr>
          <w:rFonts w:ascii="Arial" w:hAnsi="Arial" w:cs="Arial"/>
        </w:rPr>
        <w:t xml:space="preserve">Ahora les pedimos </w:t>
      </w:r>
      <w:r w:rsidR="00E502FA" w:rsidRPr="00422E06">
        <w:rPr>
          <w:rFonts w:ascii="Arial" w:hAnsi="Arial" w:cs="Arial"/>
        </w:rPr>
        <w:t>que,</w:t>
      </w:r>
      <w:r w:rsidRPr="00422E06">
        <w:rPr>
          <w:rFonts w:ascii="Arial" w:hAnsi="Arial" w:cs="Arial"/>
        </w:rPr>
        <w:t xml:space="preserve"> de acuerdo con el procedimiento seguido por Arquímedes, relatado en la historia anterior, determinen el volumen de cada envase.  </w:t>
      </w:r>
    </w:p>
    <w:p w14:paraId="45CAA797" w14:textId="084C6195" w:rsidR="00492930" w:rsidRDefault="00492930" w:rsidP="0087778F">
      <w:pPr>
        <w:pStyle w:val="Sinespaciado"/>
        <w:spacing w:after="160" w:line="259" w:lineRule="auto"/>
        <w:jc w:val="both"/>
        <w:rPr>
          <w:rFonts w:ascii="Arial" w:hAnsi="Arial" w:cs="Arial"/>
        </w:rPr>
      </w:pPr>
      <w:r w:rsidRPr="00422E06">
        <w:rPr>
          <w:rFonts w:ascii="Arial" w:hAnsi="Arial" w:cs="Arial"/>
        </w:rPr>
        <w:t>No damos más instrucciones dejando que opten por sumergir directamente en la probeta los envases o m</w:t>
      </w:r>
      <w:r w:rsidR="00DB1FA2" w:rsidRPr="00422E06">
        <w:rPr>
          <w:rFonts w:ascii="Arial" w:hAnsi="Arial" w:cs="Arial"/>
        </w:rPr>
        <w:t>edir</w:t>
      </w:r>
      <w:r w:rsidRPr="00422E06">
        <w:rPr>
          <w:rFonts w:ascii="Arial" w:hAnsi="Arial" w:cs="Arial"/>
        </w:rPr>
        <w:t xml:space="preserve"> el volumen de agua que desborda de un</w:t>
      </w:r>
      <w:r w:rsidR="00DB1FA2" w:rsidRPr="00422E06">
        <w:rPr>
          <w:rFonts w:ascii="Arial" w:hAnsi="Arial" w:cs="Arial"/>
        </w:rPr>
        <w:t>o</w:t>
      </w:r>
      <w:r w:rsidRPr="00422E06">
        <w:rPr>
          <w:rFonts w:ascii="Arial" w:hAnsi="Arial" w:cs="Arial"/>
        </w:rPr>
        <w:t xml:space="preserve"> de los vasos al sumergir los objetos.</w:t>
      </w:r>
      <w:r w:rsidR="0087778F">
        <w:rPr>
          <w:rFonts w:ascii="Arial" w:hAnsi="Arial" w:cs="Arial"/>
        </w:rPr>
        <w:t xml:space="preserve"> </w:t>
      </w:r>
      <w:r w:rsidRPr="00422E06">
        <w:rPr>
          <w:rFonts w:ascii="Arial" w:hAnsi="Arial" w:cs="Arial"/>
        </w:rPr>
        <w:t>Les pedimos que comp</w:t>
      </w:r>
      <w:r w:rsidR="0022128B" w:rsidRPr="00422E06">
        <w:rPr>
          <w:rFonts w:ascii="Arial" w:hAnsi="Arial" w:cs="Arial"/>
        </w:rPr>
        <w:t>l</w:t>
      </w:r>
      <w:r w:rsidRPr="00422E06">
        <w:rPr>
          <w:rFonts w:ascii="Arial" w:hAnsi="Arial" w:cs="Arial"/>
        </w:rPr>
        <w:t xml:space="preserve">eten </w:t>
      </w:r>
      <w:r w:rsidR="0087778F">
        <w:rPr>
          <w:rFonts w:ascii="Arial" w:hAnsi="Arial" w:cs="Arial"/>
        </w:rPr>
        <w:t>la tabla 1.</w:t>
      </w:r>
    </w:p>
    <w:p w14:paraId="75485323" w14:textId="77777777" w:rsidR="0087778F" w:rsidRPr="00422E06" w:rsidRDefault="0087778F" w:rsidP="0087778F">
      <w:pPr>
        <w:pStyle w:val="Sinespaciado"/>
        <w:spacing w:after="160" w:line="259" w:lineRule="auto"/>
        <w:jc w:val="both"/>
        <w:rPr>
          <w:rFonts w:ascii="Arial" w:hAnsi="Arial" w:cs="Arial"/>
        </w:rPr>
      </w:pPr>
    </w:p>
    <w:tbl>
      <w:tblPr>
        <w:tblStyle w:val="Tablaconcuadrcula"/>
        <w:tblW w:w="0" w:type="auto"/>
        <w:jc w:val="center"/>
        <w:tblCellMar>
          <w:top w:w="57" w:type="dxa"/>
          <w:bottom w:w="57" w:type="dxa"/>
        </w:tblCellMar>
        <w:tblLook w:val="04A0" w:firstRow="1" w:lastRow="0" w:firstColumn="1" w:lastColumn="0" w:noHBand="0" w:noVBand="1"/>
      </w:tblPr>
      <w:tblGrid>
        <w:gridCol w:w="1129"/>
        <w:gridCol w:w="2557"/>
        <w:gridCol w:w="1843"/>
      </w:tblGrid>
      <w:tr w:rsidR="0087778F" w:rsidRPr="00002C52" w14:paraId="6ED8C02F" w14:textId="77777777" w:rsidTr="00F34091">
        <w:trPr>
          <w:jc w:val="center"/>
        </w:trPr>
        <w:tc>
          <w:tcPr>
            <w:tcW w:w="5529" w:type="dxa"/>
            <w:gridSpan w:val="3"/>
            <w:tcBorders>
              <w:top w:val="nil"/>
              <w:left w:val="nil"/>
              <w:bottom w:val="single" w:sz="4" w:space="0" w:color="auto"/>
              <w:right w:val="nil"/>
            </w:tcBorders>
            <w:vAlign w:val="center"/>
          </w:tcPr>
          <w:p w14:paraId="2D74A488" w14:textId="18BC3BBC" w:rsidR="0087778F" w:rsidRPr="00002C52" w:rsidRDefault="0087778F" w:rsidP="0087778F">
            <w:pPr>
              <w:pStyle w:val="Sinespaciado"/>
              <w:spacing w:line="259" w:lineRule="auto"/>
              <w:rPr>
                <w:rFonts w:ascii="Arial" w:hAnsi="Arial" w:cs="Arial"/>
                <w:sz w:val="18"/>
                <w:szCs w:val="18"/>
              </w:rPr>
            </w:pPr>
            <w:r w:rsidRPr="00002C52">
              <w:rPr>
                <w:rFonts w:ascii="Arial" w:hAnsi="Arial" w:cs="Arial"/>
                <w:sz w:val="18"/>
                <w:szCs w:val="18"/>
              </w:rPr>
              <w:lastRenderedPageBreak/>
              <w:t>Tabla 1</w:t>
            </w:r>
          </w:p>
        </w:tc>
      </w:tr>
      <w:tr w:rsidR="00492930" w:rsidRPr="00002C52" w14:paraId="76CB00C1" w14:textId="77777777" w:rsidTr="00F34091">
        <w:trPr>
          <w:jc w:val="center"/>
        </w:trPr>
        <w:tc>
          <w:tcPr>
            <w:tcW w:w="1129" w:type="dxa"/>
            <w:tcBorders>
              <w:top w:val="single" w:sz="4" w:space="0" w:color="auto"/>
            </w:tcBorders>
            <w:vAlign w:val="center"/>
          </w:tcPr>
          <w:p w14:paraId="0A8C1D15" w14:textId="77777777" w:rsidR="00492930" w:rsidRPr="00002C52" w:rsidRDefault="00492930" w:rsidP="0087778F">
            <w:pPr>
              <w:pStyle w:val="Sinespaciado"/>
              <w:spacing w:line="259" w:lineRule="auto"/>
              <w:jc w:val="center"/>
              <w:rPr>
                <w:rFonts w:ascii="Arial" w:hAnsi="Arial" w:cs="Arial"/>
                <w:sz w:val="18"/>
                <w:szCs w:val="18"/>
              </w:rPr>
            </w:pPr>
          </w:p>
        </w:tc>
        <w:tc>
          <w:tcPr>
            <w:tcW w:w="2557" w:type="dxa"/>
            <w:tcBorders>
              <w:top w:val="single" w:sz="4" w:space="0" w:color="auto"/>
            </w:tcBorders>
            <w:vAlign w:val="center"/>
          </w:tcPr>
          <w:p w14:paraId="3C445E35" w14:textId="77777777"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Peso (en realidad hemos medido la masa en gramos)</w:t>
            </w:r>
          </w:p>
        </w:tc>
        <w:tc>
          <w:tcPr>
            <w:tcW w:w="1843" w:type="dxa"/>
            <w:tcBorders>
              <w:top w:val="single" w:sz="4" w:space="0" w:color="auto"/>
            </w:tcBorders>
            <w:vAlign w:val="center"/>
          </w:tcPr>
          <w:p w14:paraId="25DEFE35" w14:textId="214173CA"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 xml:space="preserve">Volumen </w:t>
            </w:r>
            <w:r w:rsidR="00002C52">
              <w:rPr>
                <w:rFonts w:ascii="Arial" w:hAnsi="Arial" w:cs="Arial"/>
                <w:sz w:val="18"/>
                <w:szCs w:val="18"/>
              </w:rPr>
              <w:t>(</w:t>
            </w:r>
            <w:r w:rsidRPr="00002C52">
              <w:rPr>
                <w:rFonts w:ascii="Arial" w:hAnsi="Arial" w:cs="Arial"/>
                <w:sz w:val="18"/>
                <w:szCs w:val="18"/>
              </w:rPr>
              <w:t>en mL</w:t>
            </w:r>
            <w:r w:rsidR="00002C52">
              <w:rPr>
                <w:rFonts w:ascii="Arial" w:hAnsi="Arial" w:cs="Arial"/>
                <w:sz w:val="18"/>
                <w:szCs w:val="18"/>
              </w:rPr>
              <w:t>)</w:t>
            </w:r>
          </w:p>
        </w:tc>
      </w:tr>
      <w:tr w:rsidR="00492930" w:rsidRPr="00002C52" w14:paraId="1A0684DA" w14:textId="77777777" w:rsidTr="00F34091">
        <w:trPr>
          <w:trHeight w:val="340"/>
          <w:jc w:val="center"/>
        </w:trPr>
        <w:tc>
          <w:tcPr>
            <w:tcW w:w="1129" w:type="dxa"/>
            <w:vAlign w:val="center"/>
          </w:tcPr>
          <w:p w14:paraId="64E8F395" w14:textId="77777777"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Envase 1</w:t>
            </w:r>
          </w:p>
        </w:tc>
        <w:tc>
          <w:tcPr>
            <w:tcW w:w="2557" w:type="dxa"/>
            <w:vAlign w:val="center"/>
          </w:tcPr>
          <w:p w14:paraId="57D5848D" w14:textId="77777777" w:rsidR="00492930" w:rsidRPr="00002C52" w:rsidRDefault="00492930" w:rsidP="0087778F">
            <w:pPr>
              <w:pStyle w:val="Sinespaciado"/>
              <w:spacing w:line="259" w:lineRule="auto"/>
              <w:jc w:val="center"/>
              <w:rPr>
                <w:rFonts w:ascii="Arial" w:hAnsi="Arial" w:cs="Arial"/>
                <w:sz w:val="18"/>
                <w:szCs w:val="18"/>
              </w:rPr>
            </w:pPr>
          </w:p>
        </w:tc>
        <w:tc>
          <w:tcPr>
            <w:tcW w:w="1843" w:type="dxa"/>
            <w:vAlign w:val="center"/>
          </w:tcPr>
          <w:p w14:paraId="354B04DE" w14:textId="77777777" w:rsidR="00492930" w:rsidRPr="00002C52" w:rsidRDefault="00492930" w:rsidP="0087778F">
            <w:pPr>
              <w:pStyle w:val="Sinespaciado"/>
              <w:spacing w:line="259" w:lineRule="auto"/>
              <w:jc w:val="center"/>
              <w:rPr>
                <w:rFonts w:ascii="Arial" w:hAnsi="Arial" w:cs="Arial"/>
                <w:sz w:val="18"/>
                <w:szCs w:val="18"/>
              </w:rPr>
            </w:pPr>
          </w:p>
        </w:tc>
      </w:tr>
      <w:tr w:rsidR="00492930" w:rsidRPr="00002C52" w14:paraId="146914BF" w14:textId="77777777" w:rsidTr="00F34091">
        <w:trPr>
          <w:trHeight w:val="340"/>
          <w:jc w:val="center"/>
        </w:trPr>
        <w:tc>
          <w:tcPr>
            <w:tcW w:w="1129" w:type="dxa"/>
            <w:vAlign w:val="center"/>
          </w:tcPr>
          <w:p w14:paraId="07236EA0" w14:textId="12A52398"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Envase 2</w:t>
            </w:r>
          </w:p>
        </w:tc>
        <w:tc>
          <w:tcPr>
            <w:tcW w:w="2557" w:type="dxa"/>
            <w:vAlign w:val="center"/>
          </w:tcPr>
          <w:p w14:paraId="755791EA" w14:textId="77777777" w:rsidR="00492930" w:rsidRPr="00002C52" w:rsidRDefault="00492930" w:rsidP="0087778F">
            <w:pPr>
              <w:pStyle w:val="Sinespaciado"/>
              <w:spacing w:line="259" w:lineRule="auto"/>
              <w:jc w:val="center"/>
              <w:rPr>
                <w:rFonts w:ascii="Arial" w:hAnsi="Arial" w:cs="Arial"/>
                <w:sz w:val="18"/>
                <w:szCs w:val="18"/>
              </w:rPr>
            </w:pPr>
          </w:p>
        </w:tc>
        <w:tc>
          <w:tcPr>
            <w:tcW w:w="1843" w:type="dxa"/>
            <w:vAlign w:val="center"/>
          </w:tcPr>
          <w:p w14:paraId="3B85BB23" w14:textId="77777777" w:rsidR="00492930" w:rsidRPr="00002C52" w:rsidRDefault="00492930" w:rsidP="0087778F">
            <w:pPr>
              <w:pStyle w:val="Sinespaciado"/>
              <w:spacing w:line="259" w:lineRule="auto"/>
              <w:jc w:val="center"/>
              <w:rPr>
                <w:rFonts w:ascii="Arial" w:hAnsi="Arial" w:cs="Arial"/>
                <w:sz w:val="18"/>
                <w:szCs w:val="18"/>
              </w:rPr>
            </w:pPr>
          </w:p>
        </w:tc>
      </w:tr>
    </w:tbl>
    <w:p w14:paraId="4B3AC00D" w14:textId="77777777" w:rsidR="00BB06A9" w:rsidRPr="00422E06" w:rsidRDefault="00BB06A9" w:rsidP="00965F9C">
      <w:pPr>
        <w:pStyle w:val="Sinespaciado"/>
        <w:spacing w:after="160" w:line="259" w:lineRule="auto"/>
        <w:rPr>
          <w:rFonts w:ascii="Arial" w:hAnsi="Arial" w:cs="Arial"/>
        </w:rPr>
      </w:pP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B34BC3" w:rsidRPr="00965F9C" w14:paraId="11F80430" w14:textId="77777777" w:rsidTr="00002C52">
        <w:trPr>
          <w:trHeight w:val="2547"/>
          <w:jc w:val="right"/>
        </w:trPr>
        <w:tc>
          <w:tcPr>
            <w:tcW w:w="4395" w:type="dxa"/>
          </w:tcPr>
          <w:p w14:paraId="6BCF7CEA" w14:textId="1E559E4D" w:rsidR="00B34BC3" w:rsidRPr="00965F9C" w:rsidRDefault="00B34BC3" w:rsidP="00B92234">
            <w:pPr>
              <w:pStyle w:val="Sinespaciado"/>
              <w:spacing w:line="259" w:lineRule="auto"/>
              <w:jc w:val="center"/>
              <w:rPr>
                <w:rFonts w:ascii="Arial" w:hAnsi="Arial" w:cs="Arial"/>
                <w:sz w:val="20"/>
                <w:szCs w:val="20"/>
              </w:rPr>
            </w:pPr>
            <w:r w:rsidRPr="00422E06">
              <w:rPr>
                <w:rFonts w:ascii="Arial" w:hAnsi="Arial" w:cs="Arial"/>
                <w:noProof/>
              </w:rPr>
              <w:drawing>
                <wp:inline distT="0" distB="0" distL="0" distR="0" wp14:anchorId="55A6BF65" wp14:editId="25B7BBD0">
                  <wp:extent cx="1508183" cy="2016000"/>
                  <wp:effectExtent l="0" t="6032"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12_200349.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508183" cy="2016000"/>
                          </a:xfrm>
                          <a:prstGeom prst="rect">
                            <a:avLst/>
                          </a:prstGeom>
                        </pic:spPr>
                      </pic:pic>
                    </a:graphicData>
                  </a:graphic>
                </wp:inline>
              </w:drawing>
            </w:r>
          </w:p>
        </w:tc>
      </w:tr>
      <w:tr w:rsidR="00B34BC3" w:rsidRPr="00965F9C" w14:paraId="18A312AA" w14:textId="77777777" w:rsidTr="00002C52">
        <w:trPr>
          <w:trHeight w:val="864"/>
          <w:jc w:val="right"/>
        </w:trPr>
        <w:tc>
          <w:tcPr>
            <w:tcW w:w="4395" w:type="dxa"/>
          </w:tcPr>
          <w:p w14:paraId="72C55D8E" w14:textId="5E80AE33" w:rsidR="00B34BC3" w:rsidRPr="00002C52" w:rsidRDefault="00B34BC3" w:rsidP="003027AF">
            <w:pPr>
              <w:pStyle w:val="Sinespaciado"/>
              <w:jc w:val="both"/>
              <w:rPr>
                <w:rFonts w:ascii="Arial" w:hAnsi="Arial" w:cs="Arial"/>
                <w:sz w:val="18"/>
                <w:szCs w:val="18"/>
              </w:rPr>
            </w:pPr>
            <w:r w:rsidRPr="00002C52">
              <w:rPr>
                <w:rFonts w:ascii="Arial" w:hAnsi="Arial" w:cs="Arial"/>
                <w:sz w:val="18"/>
                <w:szCs w:val="18"/>
              </w:rPr>
              <w:t>Figura 2</w:t>
            </w:r>
            <w:r w:rsidR="00027A70">
              <w:rPr>
                <w:rFonts w:ascii="Arial" w:hAnsi="Arial" w:cs="Arial"/>
                <w:sz w:val="18"/>
                <w:szCs w:val="18"/>
              </w:rPr>
              <w:t>.</w:t>
            </w:r>
            <w:r w:rsidRPr="00002C52">
              <w:rPr>
                <w:rFonts w:ascii="Arial" w:hAnsi="Arial" w:cs="Arial"/>
                <w:sz w:val="18"/>
                <w:szCs w:val="18"/>
              </w:rPr>
              <w:t xml:space="preserve"> Los dos envases anteriores y lo que representan. Un lingote de oro puro y la corona con oro aleado con plata, de mayor volumen.</w:t>
            </w:r>
          </w:p>
        </w:tc>
      </w:tr>
    </w:tbl>
    <w:p w14:paraId="1AD051A4" w14:textId="77777777" w:rsidR="00B34BC3" w:rsidRPr="00422E06" w:rsidRDefault="00B34BC3" w:rsidP="00B34BC3">
      <w:pPr>
        <w:pStyle w:val="Sinespaciado"/>
        <w:spacing w:after="160" w:line="259" w:lineRule="auto"/>
        <w:jc w:val="both"/>
        <w:rPr>
          <w:rFonts w:ascii="Arial" w:hAnsi="Arial" w:cs="Arial"/>
        </w:rPr>
      </w:pPr>
      <w:r w:rsidRPr="00422E06">
        <w:rPr>
          <w:rFonts w:ascii="Arial" w:hAnsi="Arial" w:cs="Arial"/>
        </w:rPr>
        <w:t>¿Cuál de los envases puede representar la corona de oro y cuál la una supuesta corona con oro mezclado con plata?</w:t>
      </w:r>
    </w:p>
    <w:p w14:paraId="44D8AFEF" w14:textId="3970483C" w:rsidR="00B34BC3" w:rsidRPr="00422E06" w:rsidRDefault="00B34BC3" w:rsidP="00B34BC3">
      <w:pPr>
        <w:pStyle w:val="Sinespaciado"/>
        <w:spacing w:after="160" w:line="259" w:lineRule="auto"/>
        <w:jc w:val="both"/>
        <w:rPr>
          <w:rFonts w:ascii="Arial" w:hAnsi="Arial" w:cs="Arial"/>
        </w:rPr>
      </w:pPr>
      <w:r w:rsidRPr="00422E06">
        <w:rPr>
          <w:rFonts w:ascii="Arial" w:hAnsi="Arial" w:cs="Arial"/>
        </w:rPr>
        <w:t>Podemos mostrar después de que hayan dado una respuesta los mismos envases con lo que cada uno de ellos representaba (fig</w:t>
      </w:r>
      <w:r w:rsidR="002B2E84">
        <w:rPr>
          <w:rFonts w:ascii="Arial" w:hAnsi="Arial" w:cs="Arial"/>
        </w:rPr>
        <w:t>.</w:t>
      </w:r>
      <w:r w:rsidRPr="00422E06">
        <w:rPr>
          <w:rFonts w:ascii="Arial" w:hAnsi="Arial" w:cs="Arial"/>
        </w:rPr>
        <w:t xml:space="preserve"> 2)</w:t>
      </w:r>
    </w:p>
    <w:p w14:paraId="450D4A88" w14:textId="5157269C" w:rsidR="001C1EC2" w:rsidRPr="00422E06" w:rsidRDefault="00492930" w:rsidP="00B34BC3">
      <w:pPr>
        <w:pStyle w:val="Sinespaciado"/>
        <w:spacing w:after="160" w:line="259" w:lineRule="auto"/>
        <w:jc w:val="both"/>
        <w:rPr>
          <w:rFonts w:ascii="Arial" w:hAnsi="Arial" w:cs="Arial"/>
        </w:rPr>
      </w:pPr>
      <w:r w:rsidRPr="00071702">
        <w:rPr>
          <w:rFonts w:ascii="Arial" w:hAnsi="Arial" w:cs="Arial"/>
          <w:highlight w:val="yellow"/>
        </w:rPr>
        <w:t>Actualment</w:t>
      </w:r>
      <w:r w:rsidR="001C1EC2" w:rsidRPr="00071702">
        <w:rPr>
          <w:rFonts w:ascii="Arial" w:hAnsi="Arial" w:cs="Arial"/>
          <w:highlight w:val="yellow"/>
        </w:rPr>
        <w:t xml:space="preserve">e a la relación entre la masa de un cuerpo y el volumen que ocupa la llamamos </w:t>
      </w:r>
      <w:r w:rsidR="001C1EC2" w:rsidRPr="00071702">
        <w:rPr>
          <w:rFonts w:ascii="Arial" w:hAnsi="Arial" w:cs="Arial"/>
          <w:highlight w:val="yellow"/>
          <w:u w:val="single"/>
        </w:rPr>
        <w:t>densidad</w:t>
      </w:r>
      <w:r w:rsidR="001C1EC2" w:rsidRPr="00422E06">
        <w:rPr>
          <w:rFonts w:ascii="Arial" w:hAnsi="Arial" w:cs="Arial"/>
        </w:rPr>
        <w:t xml:space="preserve"> ¿Cuál es la densidad de cada uno de los envases?</w:t>
      </w:r>
      <w:r w:rsidR="00B34BC3">
        <w:rPr>
          <w:rFonts w:ascii="Arial" w:hAnsi="Arial" w:cs="Arial"/>
        </w:rPr>
        <w:t xml:space="preserve"> </w:t>
      </w:r>
      <w:r w:rsidR="001C1EC2" w:rsidRPr="00422E06">
        <w:rPr>
          <w:rFonts w:ascii="Arial" w:hAnsi="Arial" w:cs="Arial"/>
        </w:rPr>
        <w:t>¿Qué metal es más denso: la plata o el oro?</w:t>
      </w:r>
    </w:p>
    <w:p w14:paraId="29F11B60" w14:textId="77777777" w:rsidR="0018391D" w:rsidRPr="00422E06" w:rsidRDefault="0018391D" w:rsidP="00965F9C">
      <w:pPr>
        <w:pStyle w:val="Sinespaciado"/>
        <w:spacing w:after="160" w:line="259" w:lineRule="auto"/>
        <w:rPr>
          <w:rFonts w:ascii="Arial" w:hAnsi="Arial" w:cs="Arial"/>
        </w:rPr>
      </w:pPr>
    </w:p>
    <w:p w14:paraId="21B3EECB" w14:textId="77777777" w:rsidR="003129CB" w:rsidRPr="00B34BC3" w:rsidRDefault="003129CB" w:rsidP="00B34BC3">
      <w:pPr>
        <w:pStyle w:val="Sinespaciado"/>
        <w:spacing w:after="160" w:line="259" w:lineRule="auto"/>
        <w:rPr>
          <w:rFonts w:ascii="Arial" w:hAnsi="Arial" w:cs="Arial"/>
          <w:b/>
          <w:bCs/>
        </w:rPr>
      </w:pPr>
      <w:r w:rsidRPr="00B34BC3">
        <w:rPr>
          <w:rFonts w:ascii="Arial" w:hAnsi="Arial" w:cs="Arial"/>
          <w:b/>
          <w:bCs/>
        </w:rPr>
        <w:t>¿Flota o se hunde?</w:t>
      </w:r>
    </w:p>
    <w:p w14:paraId="0EDCAF13" w14:textId="7449384D" w:rsidR="003129CB" w:rsidRDefault="003129CB" w:rsidP="00B34BC3">
      <w:pPr>
        <w:pStyle w:val="Sinespaciado"/>
        <w:spacing w:after="160" w:line="259" w:lineRule="auto"/>
        <w:jc w:val="both"/>
        <w:rPr>
          <w:rFonts w:ascii="Arial" w:hAnsi="Arial" w:cs="Arial"/>
        </w:rPr>
      </w:pPr>
      <w:r w:rsidRPr="00422E06">
        <w:rPr>
          <w:rFonts w:ascii="Arial" w:hAnsi="Arial" w:cs="Arial"/>
        </w:rPr>
        <w:t>Una de las fases del entrenamiento de los futuros astronautas es acostumbrarlos a moverse en situación de falta de gravedad. Se consigue durante unos minutos e</w:t>
      </w:r>
      <w:r w:rsidR="0018391D" w:rsidRPr="00422E06">
        <w:rPr>
          <w:rFonts w:ascii="Arial" w:hAnsi="Arial" w:cs="Arial"/>
        </w:rPr>
        <w:t>n</w:t>
      </w:r>
      <w:r w:rsidRPr="00422E06">
        <w:rPr>
          <w:rFonts w:ascii="Arial" w:hAnsi="Arial" w:cs="Arial"/>
        </w:rPr>
        <w:t xml:space="preserve"> el interior de un avión que realiza un movimiento de caída libre. Pero para tener “ingravidez” lo mejor es trabajar sumergi</w:t>
      </w:r>
      <w:r w:rsidR="00A30A85" w:rsidRPr="00422E06">
        <w:rPr>
          <w:rFonts w:ascii="Arial" w:hAnsi="Arial" w:cs="Arial"/>
        </w:rPr>
        <w:t>d</w:t>
      </w:r>
      <w:r w:rsidRPr="00422E06">
        <w:rPr>
          <w:rFonts w:ascii="Arial" w:hAnsi="Arial" w:cs="Arial"/>
        </w:rPr>
        <w:t>o</w:t>
      </w:r>
      <w:r w:rsidR="00A30A85" w:rsidRPr="00422E06">
        <w:rPr>
          <w:rFonts w:ascii="Arial" w:hAnsi="Arial" w:cs="Arial"/>
        </w:rPr>
        <w:t>s</w:t>
      </w:r>
      <w:r w:rsidRPr="00422E06">
        <w:rPr>
          <w:rFonts w:ascii="Arial" w:hAnsi="Arial" w:cs="Arial"/>
        </w:rPr>
        <w:t xml:space="preserve"> en una piscina especialmente preparada. (f</w:t>
      </w:r>
      <w:r w:rsidR="00DB1FA2" w:rsidRPr="00422E06">
        <w:rPr>
          <w:rFonts w:ascii="Arial" w:hAnsi="Arial" w:cs="Arial"/>
        </w:rPr>
        <w:t>ig</w:t>
      </w:r>
      <w:r w:rsidR="002B2E84">
        <w:rPr>
          <w:rFonts w:ascii="Arial" w:hAnsi="Arial" w:cs="Arial"/>
        </w:rPr>
        <w:t>.</w:t>
      </w:r>
      <w:r w:rsidR="00DB1FA2" w:rsidRPr="00422E06">
        <w:rPr>
          <w:rFonts w:ascii="Arial" w:hAnsi="Arial" w:cs="Arial"/>
        </w:rPr>
        <w:t xml:space="preserve"> 3</w:t>
      </w:r>
      <w:r w:rsidRPr="00422E06">
        <w:rPr>
          <w:rFonts w:ascii="Arial" w:hAnsi="Arial" w:cs="Arial"/>
        </w:rPr>
        <w:t>). ¿Cómo se consigue compensar el peso del astronauta con equipo completo?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2B2E84" w:rsidRPr="00965F9C" w14:paraId="23E3D4F5" w14:textId="77777777" w:rsidTr="00027A70">
        <w:trPr>
          <w:trHeight w:val="2128"/>
          <w:jc w:val="center"/>
        </w:trPr>
        <w:tc>
          <w:tcPr>
            <w:tcW w:w="6379" w:type="dxa"/>
          </w:tcPr>
          <w:p w14:paraId="600E6920" w14:textId="77777777" w:rsidR="002B2E84" w:rsidRPr="00965F9C" w:rsidRDefault="002B2E84" w:rsidP="002B2E84">
            <w:pPr>
              <w:pStyle w:val="Sinespaciado"/>
              <w:spacing w:line="259" w:lineRule="auto"/>
              <w:jc w:val="center"/>
              <w:rPr>
                <w:rFonts w:ascii="Arial" w:hAnsi="Arial" w:cs="Arial"/>
                <w:sz w:val="20"/>
                <w:szCs w:val="20"/>
              </w:rPr>
            </w:pPr>
            <w:r w:rsidRPr="00422E06">
              <w:rPr>
                <w:rFonts w:ascii="Arial" w:hAnsi="Arial" w:cs="Arial"/>
                <w:noProof/>
              </w:rPr>
              <w:drawing>
                <wp:inline distT="0" distB="0" distL="0" distR="0" wp14:anchorId="419E0463" wp14:editId="661B2261">
                  <wp:extent cx="2647950" cy="1261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261745"/>
                          </a:xfrm>
                          <a:prstGeom prst="rect">
                            <a:avLst/>
                          </a:prstGeom>
                        </pic:spPr>
                      </pic:pic>
                    </a:graphicData>
                  </a:graphic>
                </wp:inline>
              </w:drawing>
            </w:r>
          </w:p>
        </w:tc>
      </w:tr>
      <w:tr w:rsidR="002B2E84" w:rsidRPr="00965F9C" w14:paraId="60734800" w14:textId="77777777" w:rsidTr="003027AF">
        <w:trPr>
          <w:trHeight w:val="642"/>
          <w:jc w:val="center"/>
        </w:trPr>
        <w:tc>
          <w:tcPr>
            <w:tcW w:w="6379" w:type="dxa"/>
          </w:tcPr>
          <w:p w14:paraId="766D76CB" w14:textId="7A447879" w:rsidR="002B2E84" w:rsidRPr="00002C52" w:rsidRDefault="002B2E84" w:rsidP="003027AF">
            <w:pPr>
              <w:pStyle w:val="Sinespaciado"/>
              <w:jc w:val="center"/>
              <w:rPr>
                <w:rFonts w:ascii="Arial" w:hAnsi="Arial" w:cs="Arial"/>
                <w:sz w:val="18"/>
                <w:szCs w:val="18"/>
              </w:rPr>
            </w:pPr>
            <w:r w:rsidRPr="00002C52">
              <w:rPr>
                <w:rFonts w:ascii="Arial" w:hAnsi="Arial" w:cs="Arial"/>
                <w:sz w:val="18"/>
                <w:szCs w:val="18"/>
              </w:rPr>
              <w:t>Figura 3</w:t>
            </w:r>
            <w:r w:rsidR="00027A70">
              <w:rPr>
                <w:rFonts w:ascii="Arial" w:hAnsi="Arial" w:cs="Arial"/>
                <w:sz w:val="18"/>
                <w:szCs w:val="18"/>
              </w:rPr>
              <w:t>.</w:t>
            </w:r>
            <w:r w:rsidRPr="00002C52">
              <w:rPr>
                <w:rFonts w:ascii="Arial" w:hAnsi="Arial" w:cs="Arial"/>
                <w:sz w:val="18"/>
                <w:szCs w:val="18"/>
              </w:rPr>
              <w:t xml:space="preserve"> Astronautas entrenándose en condiciones de muy baja gravedad</w:t>
            </w:r>
            <w:r w:rsidRPr="00002C52">
              <w:rPr>
                <w:rStyle w:val="Refdenotaalpie"/>
                <w:rFonts w:ascii="Arial" w:hAnsi="Arial" w:cs="Arial"/>
                <w:sz w:val="18"/>
                <w:szCs w:val="18"/>
              </w:rPr>
              <w:footnoteReference w:id="1"/>
            </w:r>
            <w:r w:rsidRPr="00002C52">
              <w:rPr>
                <w:rFonts w:ascii="Arial" w:hAnsi="Arial" w:cs="Arial"/>
                <w:sz w:val="18"/>
                <w:szCs w:val="18"/>
              </w:rPr>
              <w:t xml:space="preserve">. </w:t>
            </w:r>
          </w:p>
        </w:tc>
      </w:tr>
    </w:tbl>
    <w:p w14:paraId="25B11839" w14:textId="16A9A0BF" w:rsidR="002B2E84" w:rsidRPr="002B2E84" w:rsidRDefault="002B2E84" w:rsidP="002B2E84">
      <w:pPr>
        <w:pStyle w:val="Sinespaciado"/>
        <w:spacing w:after="160" w:line="259" w:lineRule="auto"/>
        <w:rPr>
          <w:rFonts w:ascii="Arial" w:hAnsi="Arial" w:cs="Arial"/>
          <w:i/>
          <w:iCs/>
        </w:rPr>
      </w:pPr>
      <w:r w:rsidRPr="002B2E84">
        <w:rPr>
          <w:rFonts w:ascii="Arial" w:hAnsi="Arial" w:cs="Arial"/>
          <w:i/>
          <w:iCs/>
        </w:rPr>
        <w:t xml:space="preserve">Experimento 2. </w:t>
      </w:r>
      <w:proofErr w:type="gramStart"/>
      <w:r w:rsidRPr="002B2E84">
        <w:rPr>
          <w:rFonts w:ascii="Arial" w:hAnsi="Arial" w:cs="Arial"/>
          <w:i/>
          <w:iCs/>
        </w:rPr>
        <w:t>¿”Des</w:t>
      </w:r>
      <w:r w:rsidR="00002C52">
        <w:rPr>
          <w:rFonts w:ascii="Arial" w:hAnsi="Arial" w:cs="Arial"/>
          <w:i/>
          <w:iCs/>
        </w:rPr>
        <w:t>a</w:t>
      </w:r>
      <w:r w:rsidRPr="002B2E84">
        <w:rPr>
          <w:rFonts w:ascii="Arial" w:hAnsi="Arial" w:cs="Arial"/>
          <w:i/>
          <w:iCs/>
        </w:rPr>
        <w:t>parece</w:t>
      </w:r>
      <w:proofErr w:type="gramEnd"/>
      <w:r w:rsidRPr="002B2E84">
        <w:rPr>
          <w:rFonts w:ascii="Arial" w:hAnsi="Arial" w:cs="Arial"/>
          <w:i/>
          <w:iCs/>
        </w:rPr>
        <w:t>” el peso o es compensado por otra fuerza?</w:t>
      </w:r>
    </w:p>
    <w:p w14:paraId="155F4F61" w14:textId="77777777" w:rsidR="002B2E84" w:rsidRPr="00422E06" w:rsidRDefault="002B2E84" w:rsidP="002B2E84">
      <w:pPr>
        <w:pStyle w:val="Sinespaciado"/>
        <w:spacing w:after="160" w:line="259" w:lineRule="auto"/>
        <w:jc w:val="both"/>
        <w:rPr>
          <w:rFonts w:ascii="Arial" w:hAnsi="Arial" w:cs="Arial"/>
        </w:rPr>
      </w:pPr>
      <w:r w:rsidRPr="00422E06">
        <w:rPr>
          <w:rFonts w:ascii="Arial" w:hAnsi="Arial" w:cs="Arial"/>
        </w:rPr>
        <w:t>Colgamos de un dinamómetro uno de los envases indicado en la figura 1. Comprobamos que el muelle se estira por acción de la fuerza peso sobre el envase</w:t>
      </w:r>
      <w:r>
        <w:rPr>
          <w:rFonts w:ascii="Arial" w:hAnsi="Arial" w:cs="Arial"/>
        </w:rPr>
        <w:t>. A</w:t>
      </w:r>
      <w:r w:rsidRPr="00422E06">
        <w:rPr>
          <w:rFonts w:ascii="Arial" w:hAnsi="Arial" w:cs="Arial"/>
        </w:rPr>
        <w:t xml:space="preserve">notamos el valor </w:t>
      </w:r>
    </w:p>
    <w:tbl>
      <w:tblPr>
        <w:tblStyle w:val="Tablaconcuadrcula"/>
        <w:tblpPr w:leftFromText="141" w:rightFromText="141" w:vertAnchor="text" w:horzAnchor="margin" w:tblpXSpec="right"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tblGrid>
      <w:tr w:rsidR="002B2E84" w:rsidRPr="00965F9C" w14:paraId="250D90E6" w14:textId="77777777" w:rsidTr="002B2E84">
        <w:trPr>
          <w:trHeight w:val="3824"/>
        </w:trPr>
        <w:tc>
          <w:tcPr>
            <w:tcW w:w="3403" w:type="dxa"/>
          </w:tcPr>
          <w:p w14:paraId="183ADBC3" w14:textId="77777777" w:rsidR="002B2E84" w:rsidRPr="00965F9C" w:rsidRDefault="001473B1" w:rsidP="002B2E84">
            <w:pPr>
              <w:pStyle w:val="Sinespaciado"/>
              <w:spacing w:line="259" w:lineRule="auto"/>
              <w:jc w:val="center"/>
              <w:rPr>
                <w:rFonts w:ascii="Arial" w:hAnsi="Arial" w:cs="Arial"/>
                <w:sz w:val="20"/>
                <w:szCs w:val="20"/>
              </w:rPr>
            </w:pPr>
            <w:r>
              <w:rPr>
                <w:rFonts w:ascii="Arial" w:hAnsi="Arial" w:cs="Arial"/>
                <w:noProof/>
                <w:sz w:val="20"/>
                <w:szCs w:val="20"/>
              </w:rPr>
              <w:lastRenderedPageBreak/>
              <w:object w:dxaOrig="1440" w:dyaOrig="1440" w14:anchorId="04750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52.2pt;margin-top:.15pt;width:57.75pt;height:182.35pt;z-index:251720704;mso-position-horizontal-relative:text;mso-position-vertical-relative:text">
                  <v:imagedata r:id="rId11" o:title=""/>
                  <w10:wrap type="square"/>
                </v:shape>
                <o:OLEObject Type="Embed" ProgID="ACD.ChemSketch.20" ShapeID="_x0000_s1033" DrawAspect="Content" ObjectID="_1703953618" r:id="rId12">
                  <o:FieldCodes>\s</o:FieldCodes>
                </o:OLEObject>
              </w:object>
            </w:r>
          </w:p>
        </w:tc>
      </w:tr>
      <w:tr w:rsidR="002B2E84" w:rsidRPr="00965F9C" w14:paraId="071B4CFC" w14:textId="77777777" w:rsidTr="00002C52">
        <w:trPr>
          <w:trHeight w:val="573"/>
        </w:trPr>
        <w:tc>
          <w:tcPr>
            <w:tcW w:w="3403" w:type="dxa"/>
          </w:tcPr>
          <w:p w14:paraId="147C7EDB" w14:textId="5DB16A36" w:rsidR="002B2E84" w:rsidRPr="00002C52" w:rsidRDefault="002B2E84" w:rsidP="003027AF">
            <w:pPr>
              <w:pStyle w:val="Sinespaciado"/>
              <w:jc w:val="both"/>
              <w:rPr>
                <w:rFonts w:ascii="Arial" w:hAnsi="Arial" w:cs="Arial"/>
                <w:sz w:val="18"/>
                <w:szCs w:val="18"/>
              </w:rPr>
            </w:pPr>
            <w:r w:rsidRPr="00002C52">
              <w:rPr>
                <w:rFonts w:ascii="Arial" w:hAnsi="Arial" w:cs="Arial"/>
                <w:sz w:val="18"/>
                <w:szCs w:val="18"/>
              </w:rPr>
              <w:t>Figura 4</w:t>
            </w:r>
            <w:r w:rsidR="00027A70">
              <w:rPr>
                <w:rFonts w:ascii="Arial" w:hAnsi="Arial" w:cs="Arial"/>
                <w:sz w:val="18"/>
                <w:szCs w:val="18"/>
              </w:rPr>
              <w:t>.</w:t>
            </w:r>
            <w:r w:rsidRPr="00002C52">
              <w:rPr>
                <w:rFonts w:ascii="Arial" w:hAnsi="Arial" w:cs="Arial"/>
                <w:sz w:val="18"/>
                <w:szCs w:val="18"/>
              </w:rPr>
              <w:t xml:space="preserve"> Montaje con dinamómetro para estudiar la “pérdida” de peso</w:t>
            </w:r>
          </w:p>
        </w:tc>
      </w:tr>
    </w:tbl>
    <w:p w14:paraId="15FAF97C" w14:textId="742D9FFB" w:rsidR="002B2E84" w:rsidRPr="00422E06" w:rsidRDefault="002B2E84" w:rsidP="002B2E84">
      <w:pPr>
        <w:pStyle w:val="Sinespaciado"/>
        <w:spacing w:after="160" w:line="259" w:lineRule="auto"/>
        <w:jc w:val="both"/>
        <w:rPr>
          <w:rFonts w:ascii="Arial" w:hAnsi="Arial" w:cs="Arial"/>
        </w:rPr>
      </w:pPr>
      <w:r w:rsidRPr="00422E06">
        <w:rPr>
          <w:rFonts w:ascii="Arial" w:hAnsi="Arial" w:cs="Arial"/>
        </w:rPr>
        <w:t xml:space="preserve">de la fuerza, </w:t>
      </w:r>
      <w:r>
        <w:rPr>
          <w:rFonts w:ascii="Arial" w:hAnsi="Arial" w:cs="Arial"/>
        </w:rPr>
        <w:t>a</w:t>
      </w:r>
      <w:r w:rsidRPr="00422E06">
        <w:rPr>
          <w:rFonts w:ascii="Arial" w:hAnsi="Arial" w:cs="Arial"/>
        </w:rPr>
        <w:t>l estar el dinamómetro calibrado en newtons, la masa del objeto se obtiene dividiendo por el valor de g</w:t>
      </w:r>
      <w:r>
        <w:rPr>
          <w:rFonts w:ascii="Arial" w:hAnsi="Arial" w:cs="Arial"/>
        </w:rPr>
        <w:t>.</w:t>
      </w:r>
    </w:p>
    <w:p w14:paraId="5841B50E" w14:textId="1CC7E4D5" w:rsidR="002B2E84" w:rsidRPr="00422E06" w:rsidRDefault="002B2E84" w:rsidP="002B2E84">
      <w:pPr>
        <w:pStyle w:val="Sinespaciado"/>
        <w:spacing w:after="160" w:line="259" w:lineRule="auto"/>
        <w:jc w:val="both"/>
        <w:rPr>
          <w:rFonts w:ascii="Arial" w:hAnsi="Arial" w:cs="Arial"/>
        </w:rPr>
      </w:pPr>
      <w:r w:rsidRPr="00422E06">
        <w:rPr>
          <w:rFonts w:ascii="Arial" w:hAnsi="Arial" w:cs="Arial"/>
        </w:rPr>
        <w:t>Ahora lo sumergimos en un recipiente con agua. El dinamómetro marca un valor menor. El peso parece haber “disminuido”</w:t>
      </w:r>
    </w:p>
    <w:p w14:paraId="4108BC32" w14:textId="67C910FB" w:rsidR="00C46E5F" w:rsidRPr="00422E06" w:rsidRDefault="00C46E5F" w:rsidP="00965F9C">
      <w:pPr>
        <w:pStyle w:val="Sinespaciado"/>
        <w:spacing w:after="160" w:line="259" w:lineRule="auto"/>
        <w:jc w:val="both"/>
        <w:rPr>
          <w:rFonts w:ascii="Arial" w:hAnsi="Arial" w:cs="Arial"/>
        </w:rPr>
      </w:pPr>
      <w:r w:rsidRPr="00422E06">
        <w:rPr>
          <w:rFonts w:ascii="Arial" w:hAnsi="Arial" w:cs="Arial"/>
        </w:rPr>
        <w:t xml:space="preserve">Sustituimos a continuación </w:t>
      </w:r>
      <w:r w:rsidR="00DB1FA2" w:rsidRPr="00422E06">
        <w:rPr>
          <w:rFonts w:ascii="Arial" w:hAnsi="Arial" w:cs="Arial"/>
        </w:rPr>
        <w:t>el envase lleno de grava por otro exactamente igual, pero lleno con tornillos o tuercas de acero</w:t>
      </w:r>
      <w:r w:rsidRPr="00422E06">
        <w:rPr>
          <w:rFonts w:ascii="Arial" w:hAnsi="Arial" w:cs="Arial"/>
        </w:rPr>
        <w:t xml:space="preserve">. </w:t>
      </w:r>
      <w:r w:rsidR="00DB1FA2" w:rsidRPr="00422E06">
        <w:rPr>
          <w:rFonts w:ascii="Arial" w:hAnsi="Arial" w:cs="Arial"/>
        </w:rPr>
        <w:t>Lo sumergimos en agua</w:t>
      </w:r>
      <w:r w:rsidRPr="00422E06">
        <w:rPr>
          <w:rFonts w:ascii="Arial" w:hAnsi="Arial" w:cs="Arial"/>
        </w:rPr>
        <w:t xml:space="preserve">, </w:t>
      </w:r>
      <w:r w:rsidR="00DB1FA2" w:rsidRPr="00422E06">
        <w:rPr>
          <w:rFonts w:ascii="Arial" w:hAnsi="Arial" w:cs="Arial"/>
        </w:rPr>
        <w:t xml:space="preserve">comprobaremos que hay la misma disminución de </w:t>
      </w:r>
      <w:r w:rsidR="00B834BB" w:rsidRPr="00422E06">
        <w:rPr>
          <w:rFonts w:ascii="Arial" w:hAnsi="Arial" w:cs="Arial"/>
        </w:rPr>
        <w:t>peso</w:t>
      </w:r>
      <w:r w:rsidR="00DB1FA2" w:rsidRPr="00422E06">
        <w:rPr>
          <w:rFonts w:ascii="Arial" w:hAnsi="Arial" w:cs="Arial"/>
        </w:rPr>
        <w:t>.</w:t>
      </w:r>
      <w:r w:rsidR="0022128B" w:rsidRPr="00422E06">
        <w:rPr>
          <w:rFonts w:ascii="Arial" w:hAnsi="Arial" w:cs="Arial"/>
        </w:rPr>
        <w:t xml:space="preserve"> (fig</w:t>
      </w:r>
      <w:r w:rsidR="002B2E84">
        <w:rPr>
          <w:rFonts w:ascii="Arial" w:hAnsi="Arial" w:cs="Arial"/>
        </w:rPr>
        <w:t xml:space="preserve">. </w:t>
      </w:r>
      <w:r w:rsidR="0022128B" w:rsidRPr="00422E06">
        <w:rPr>
          <w:rFonts w:ascii="Arial" w:hAnsi="Arial" w:cs="Arial"/>
        </w:rPr>
        <w:t>4).</w:t>
      </w:r>
    </w:p>
    <w:p w14:paraId="308E5487" w14:textId="52830FD5" w:rsidR="00143A98" w:rsidRDefault="002B2E84" w:rsidP="00965F9C">
      <w:pPr>
        <w:pStyle w:val="Sinespaciado"/>
        <w:spacing w:after="160" w:line="259" w:lineRule="auto"/>
        <w:rPr>
          <w:rFonts w:ascii="Arial" w:hAnsi="Arial" w:cs="Arial"/>
        </w:rPr>
      </w:pPr>
      <w:r>
        <w:rPr>
          <w:rFonts w:ascii="Arial" w:hAnsi="Arial" w:cs="Arial"/>
        </w:rPr>
        <w:t>Anotamos los datos en la tabla 2.</w:t>
      </w:r>
    </w:p>
    <w:p w14:paraId="003640A6" w14:textId="6F1E2DDA" w:rsidR="0022128B" w:rsidRPr="00422E06" w:rsidRDefault="0022128B" w:rsidP="00965F9C">
      <w:pPr>
        <w:pStyle w:val="Sinespaciado"/>
        <w:spacing w:after="160" w:line="259" w:lineRule="auto"/>
        <w:rPr>
          <w:rFonts w:ascii="Arial" w:hAnsi="Arial" w:cs="Arial"/>
        </w:rPr>
      </w:pPr>
    </w:p>
    <w:tbl>
      <w:tblPr>
        <w:tblStyle w:val="Tablaconcuadrcula"/>
        <w:tblW w:w="8505" w:type="dxa"/>
        <w:jc w:val="center"/>
        <w:tblCellMar>
          <w:top w:w="28" w:type="dxa"/>
          <w:bottom w:w="28" w:type="dxa"/>
        </w:tblCellMar>
        <w:tblLook w:val="04A0" w:firstRow="1" w:lastRow="0" w:firstColumn="1" w:lastColumn="0" w:noHBand="0" w:noVBand="1"/>
      </w:tblPr>
      <w:tblGrid>
        <w:gridCol w:w="984"/>
        <w:gridCol w:w="1143"/>
        <w:gridCol w:w="1134"/>
        <w:gridCol w:w="1302"/>
        <w:gridCol w:w="1311"/>
        <w:gridCol w:w="1077"/>
        <w:gridCol w:w="1554"/>
      </w:tblGrid>
      <w:tr w:rsidR="00F34091" w:rsidRPr="00002C52" w14:paraId="266D4EB2" w14:textId="77777777" w:rsidTr="00F34091">
        <w:trPr>
          <w:jc w:val="center"/>
        </w:trPr>
        <w:tc>
          <w:tcPr>
            <w:tcW w:w="984" w:type="dxa"/>
            <w:vMerge w:val="restart"/>
            <w:tcBorders>
              <w:top w:val="nil"/>
              <w:left w:val="nil"/>
              <w:right w:val="single" w:sz="4" w:space="0" w:color="auto"/>
            </w:tcBorders>
          </w:tcPr>
          <w:p w14:paraId="3C5ABD74" w14:textId="5BD56544" w:rsidR="00F34091" w:rsidRPr="00002C52" w:rsidRDefault="00F34091" w:rsidP="00F34091">
            <w:pPr>
              <w:pStyle w:val="Sinespaciado"/>
              <w:spacing w:line="259" w:lineRule="auto"/>
              <w:rPr>
                <w:rFonts w:ascii="Arial" w:hAnsi="Arial" w:cs="Arial"/>
                <w:sz w:val="18"/>
                <w:szCs w:val="18"/>
              </w:rPr>
            </w:pPr>
            <w:r w:rsidRPr="00002C52">
              <w:rPr>
                <w:rFonts w:ascii="Arial" w:hAnsi="Arial" w:cs="Arial"/>
                <w:sz w:val="18"/>
                <w:szCs w:val="18"/>
              </w:rPr>
              <w:t>Tabla 2</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2922942" w14:textId="649CAB98"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Volumen de agua desplazado</w:t>
            </w:r>
          </w:p>
        </w:tc>
        <w:tc>
          <w:tcPr>
            <w:tcW w:w="3747" w:type="dxa"/>
            <w:gridSpan w:val="3"/>
            <w:tcBorders>
              <w:top w:val="single" w:sz="4" w:space="0" w:color="auto"/>
              <w:left w:val="single" w:sz="4" w:space="0" w:color="auto"/>
              <w:bottom w:val="single" w:sz="4" w:space="0" w:color="auto"/>
              <w:right w:val="single" w:sz="4" w:space="0" w:color="auto"/>
            </w:tcBorders>
            <w:vAlign w:val="center"/>
          </w:tcPr>
          <w:p w14:paraId="0C45726A" w14:textId="77777777"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Peso indicado por el dinamómetro</w:t>
            </w:r>
          </w:p>
        </w:tc>
        <w:tc>
          <w:tcPr>
            <w:tcW w:w="1077" w:type="dxa"/>
            <w:vMerge w:val="restart"/>
            <w:tcBorders>
              <w:top w:val="single" w:sz="4" w:space="0" w:color="auto"/>
              <w:left w:val="single" w:sz="4" w:space="0" w:color="auto"/>
              <w:right w:val="single" w:sz="4" w:space="0" w:color="auto"/>
            </w:tcBorders>
            <w:vAlign w:val="center"/>
          </w:tcPr>
          <w:p w14:paraId="5F431124" w14:textId="3FE2A38B"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El peso ha disminuido en</w:t>
            </w:r>
          </w:p>
        </w:tc>
        <w:tc>
          <w:tcPr>
            <w:tcW w:w="1554" w:type="dxa"/>
            <w:vMerge w:val="restart"/>
            <w:tcBorders>
              <w:top w:val="single" w:sz="4" w:space="0" w:color="auto"/>
              <w:left w:val="single" w:sz="4" w:space="0" w:color="auto"/>
              <w:right w:val="single" w:sz="4" w:space="0" w:color="auto"/>
            </w:tcBorders>
            <w:vAlign w:val="center"/>
          </w:tcPr>
          <w:p w14:paraId="2AF57A9B" w14:textId="4BB55230"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Peso del volumen agua desplazado</w:t>
            </w:r>
          </w:p>
        </w:tc>
      </w:tr>
      <w:tr w:rsidR="00F34091" w:rsidRPr="00002C52" w14:paraId="4141BC02" w14:textId="77777777" w:rsidTr="007709E5">
        <w:trPr>
          <w:jc w:val="center"/>
        </w:trPr>
        <w:tc>
          <w:tcPr>
            <w:tcW w:w="984" w:type="dxa"/>
            <w:vMerge/>
            <w:tcBorders>
              <w:top w:val="nil"/>
              <w:left w:val="nil"/>
              <w:right w:val="single" w:sz="4" w:space="0" w:color="auto"/>
            </w:tcBorders>
            <w:vAlign w:val="center"/>
          </w:tcPr>
          <w:p w14:paraId="4A70D9F5" w14:textId="77777777" w:rsidR="00F34091" w:rsidRPr="00002C52" w:rsidRDefault="00F34091" w:rsidP="00002C52">
            <w:pPr>
              <w:pStyle w:val="Sinespaciado"/>
              <w:spacing w:line="259" w:lineRule="auto"/>
              <w:jc w:val="center"/>
              <w:rPr>
                <w:rFonts w:ascii="Arial" w:hAnsi="Arial" w:cs="Arial"/>
                <w:sz w:val="18"/>
                <w:szCs w:val="18"/>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6656EE" w14:textId="77777777" w:rsidR="00F34091" w:rsidRPr="00002C52" w:rsidRDefault="00F34091" w:rsidP="00002C52">
            <w:pPr>
              <w:pStyle w:val="Sinespaciado"/>
              <w:spacing w:line="259" w:lineRule="auto"/>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F21DADF" w14:textId="77777777"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En reposo (sin nada colgado)</w:t>
            </w:r>
          </w:p>
        </w:tc>
        <w:tc>
          <w:tcPr>
            <w:tcW w:w="1302" w:type="dxa"/>
            <w:tcBorders>
              <w:top w:val="single" w:sz="4" w:space="0" w:color="auto"/>
              <w:left w:val="single" w:sz="4" w:space="0" w:color="auto"/>
              <w:bottom w:val="single" w:sz="4" w:space="0" w:color="auto"/>
              <w:right w:val="single" w:sz="4" w:space="0" w:color="auto"/>
            </w:tcBorders>
            <w:vAlign w:val="center"/>
          </w:tcPr>
          <w:p w14:paraId="50D6AB3A" w14:textId="7364C960"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 xml:space="preserve">Con envase colgado en el aire </w:t>
            </w:r>
          </w:p>
        </w:tc>
        <w:tc>
          <w:tcPr>
            <w:tcW w:w="1311" w:type="dxa"/>
            <w:tcBorders>
              <w:top w:val="single" w:sz="4" w:space="0" w:color="auto"/>
              <w:left w:val="single" w:sz="4" w:space="0" w:color="auto"/>
              <w:bottom w:val="single" w:sz="4" w:space="0" w:color="auto"/>
              <w:right w:val="single" w:sz="4" w:space="0" w:color="auto"/>
            </w:tcBorders>
            <w:vAlign w:val="center"/>
          </w:tcPr>
          <w:p w14:paraId="5673A09E" w14:textId="7891C0EE"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Con envase colgado y sumergido</w:t>
            </w:r>
          </w:p>
        </w:tc>
        <w:tc>
          <w:tcPr>
            <w:tcW w:w="1077" w:type="dxa"/>
            <w:vMerge/>
            <w:tcBorders>
              <w:left w:val="single" w:sz="4" w:space="0" w:color="auto"/>
              <w:bottom w:val="single" w:sz="4" w:space="0" w:color="auto"/>
              <w:right w:val="single" w:sz="4" w:space="0" w:color="auto"/>
            </w:tcBorders>
            <w:vAlign w:val="center"/>
          </w:tcPr>
          <w:p w14:paraId="2CE5B15B" w14:textId="0F3A051B" w:rsidR="00F34091" w:rsidRPr="00002C52" w:rsidRDefault="00F34091" w:rsidP="00002C52">
            <w:pPr>
              <w:pStyle w:val="Sinespaciado"/>
              <w:spacing w:line="259" w:lineRule="auto"/>
              <w:jc w:val="center"/>
              <w:rPr>
                <w:rFonts w:ascii="Arial" w:hAnsi="Arial" w:cs="Arial"/>
                <w:sz w:val="18"/>
                <w:szCs w:val="18"/>
              </w:rPr>
            </w:pPr>
          </w:p>
        </w:tc>
        <w:tc>
          <w:tcPr>
            <w:tcW w:w="1554" w:type="dxa"/>
            <w:vMerge/>
            <w:tcBorders>
              <w:left w:val="single" w:sz="4" w:space="0" w:color="auto"/>
            </w:tcBorders>
            <w:vAlign w:val="center"/>
          </w:tcPr>
          <w:p w14:paraId="02D1AF61" w14:textId="3F8AD25F" w:rsidR="00F34091" w:rsidRPr="00002C52" w:rsidRDefault="00F34091" w:rsidP="00002C52">
            <w:pPr>
              <w:pStyle w:val="Sinespaciado"/>
              <w:spacing w:line="259" w:lineRule="auto"/>
              <w:jc w:val="center"/>
              <w:rPr>
                <w:rFonts w:ascii="Arial" w:hAnsi="Arial" w:cs="Arial"/>
                <w:sz w:val="18"/>
                <w:szCs w:val="18"/>
              </w:rPr>
            </w:pPr>
          </w:p>
        </w:tc>
      </w:tr>
      <w:tr w:rsidR="00F34091" w:rsidRPr="00002C52" w14:paraId="750E794E" w14:textId="77777777" w:rsidTr="00F34091">
        <w:trPr>
          <w:jc w:val="center"/>
        </w:trPr>
        <w:tc>
          <w:tcPr>
            <w:tcW w:w="984" w:type="dxa"/>
            <w:vAlign w:val="center"/>
          </w:tcPr>
          <w:p w14:paraId="11D6732C"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Envase con grava</w:t>
            </w:r>
          </w:p>
        </w:tc>
        <w:tc>
          <w:tcPr>
            <w:tcW w:w="1143" w:type="dxa"/>
            <w:tcBorders>
              <w:top w:val="single" w:sz="4" w:space="0" w:color="auto"/>
            </w:tcBorders>
            <w:vAlign w:val="center"/>
          </w:tcPr>
          <w:p w14:paraId="6B0D0C50" w14:textId="01979510"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3</w:t>
            </w:r>
            <w:r w:rsidR="00364038" w:rsidRPr="00002C52">
              <w:rPr>
                <w:rFonts w:ascii="Arial" w:hAnsi="Arial" w:cs="Arial"/>
                <w:sz w:val="18"/>
                <w:szCs w:val="18"/>
              </w:rPr>
              <w:t>6</w:t>
            </w:r>
            <w:r w:rsidR="00002C52" w:rsidRPr="00002C52">
              <w:rPr>
                <w:rFonts w:ascii="Arial" w:hAnsi="Arial" w:cs="Arial"/>
                <w:sz w:val="18"/>
                <w:szCs w:val="18"/>
              </w:rPr>
              <w:t xml:space="preserve"> cm</w:t>
            </w:r>
            <w:r w:rsidR="00002C52" w:rsidRPr="00002C52">
              <w:rPr>
                <w:rFonts w:ascii="Arial" w:hAnsi="Arial" w:cs="Arial"/>
                <w:sz w:val="18"/>
                <w:szCs w:val="18"/>
                <w:vertAlign w:val="superscript"/>
              </w:rPr>
              <w:t>3</w:t>
            </w:r>
          </w:p>
        </w:tc>
        <w:tc>
          <w:tcPr>
            <w:tcW w:w="1134" w:type="dxa"/>
            <w:tcBorders>
              <w:top w:val="single" w:sz="4" w:space="0" w:color="auto"/>
            </w:tcBorders>
            <w:vAlign w:val="center"/>
          </w:tcPr>
          <w:p w14:paraId="6E9E5524" w14:textId="39261A2E"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w:t>
            </w:r>
            <w:r w:rsidR="00002C52" w:rsidRPr="00002C52">
              <w:rPr>
                <w:rFonts w:ascii="Arial" w:hAnsi="Arial" w:cs="Arial"/>
                <w:sz w:val="18"/>
                <w:szCs w:val="18"/>
              </w:rPr>
              <w:t xml:space="preserve"> N</w:t>
            </w:r>
          </w:p>
        </w:tc>
        <w:tc>
          <w:tcPr>
            <w:tcW w:w="1302" w:type="dxa"/>
            <w:tcBorders>
              <w:top w:val="single" w:sz="4" w:space="0" w:color="auto"/>
            </w:tcBorders>
            <w:vAlign w:val="center"/>
          </w:tcPr>
          <w:p w14:paraId="4B353E7D" w14:textId="3201C6ED"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0,40</w:t>
            </w:r>
            <w:r w:rsidR="00002C52" w:rsidRPr="00002C52">
              <w:rPr>
                <w:rFonts w:ascii="Arial" w:hAnsi="Arial" w:cs="Arial"/>
                <w:sz w:val="18"/>
                <w:szCs w:val="18"/>
              </w:rPr>
              <w:t xml:space="preserve"> N</w:t>
            </w:r>
          </w:p>
        </w:tc>
        <w:tc>
          <w:tcPr>
            <w:tcW w:w="1311" w:type="dxa"/>
            <w:tcBorders>
              <w:top w:val="single" w:sz="4" w:space="0" w:color="auto"/>
            </w:tcBorders>
            <w:vAlign w:val="center"/>
          </w:tcPr>
          <w:p w14:paraId="54AB175A" w14:textId="3444F90B"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0,06</w:t>
            </w:r>
            <w:r w:rsidR="00002C52" w:rsidRPr="00002C52">
              <w:rPr>
                <w:rFonts w:ascii="Arial" w:hAnsi="Arial" w:cs="Arial"/>
                <w:sz w:val="18"/>
                <w:szCs w:val="18"/>
              </w:rPr>
              <w:t xml:space="preserve"> N</w:t>
            </w:r>
          </w:p>
        </w:tc>
        <w:tc>
          <w:tcPr>
            <w:tcW w:w="1077" w:type="dxa"/>
            <w:tcBorders>
              <w:top w:val="single" w:sz="4" w:space="0" w:color="auto"/>
            </w:tcBorders>
            <w:vAlign w:val="center"/>
          </w:tcPr>
          <w:p w14:paraId="42ABBEA6"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Pr="00002C52">
              <w:rPr>
                <w:rFonts w:ascii="Arial" w:hAnsi="Arial" w:cs="Arial"/>
                <w:sz w:val="18"/>
                <w:szCs w:val="18"/>
              </w:rPr>
              <w:t xml:space="preserve"> N</w:t>
            </w:r>
          </w:p>
        </w:tc>
        <w:tc>
          <w:tcPr>
            <w:tcW w:w="1554" w:type="dxa"/>
            <w:vAlign w:val="center"/>
          </w:tcPr>
          <w:p w14:paraId="51BDAFCF" w14:textId="5FB2B391"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00002C52" w:rsidRPr="00002C52">
              <w:rPr>
                <w:rFonts w:ascii="Arial" w:hAnsi="Arial" w:cs="Arial"/>
                <w:sz w:val="18"/>
                <w:szCs w:val="18"/>
              </w:rPr>
              <w:t xml:space="preserve"> N</w:t>
            </w:r>
          </w:p>
        </w:tc>
      </w:tr>
      <w:tr w:rsidR="00DA09E7" w:rsidRPr="00002C52" w14:paraId="5B5C6DFE" w14:textId="77777777" w:rsidTr="00002C52">
        <w:trPr>
          <w:jc w:val="center"/>
        </w:trPr>
        <w:tc>
          <w:tcPr>
            <w:tcW w:w="984" w:type="dxa"/>
            <w:vAlign w:val="center"/>
          </w:tcPr>
          <w:p w14:paraId="47508EC3"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Envase con tornillos</w:t>
            </w:r>
          </w:p>
        </w:tc>
        <w:tc>
          <w:tcPr>
            <w:tcW w:w="1143" w:type="dxa"/>
            <w:vAlign w:val="center"/>
          </w:tcPr>
          <w:p w14:paraId="78819831" w14:textId="7F74AFE4"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3</w:t>
            </w:r>
            <w:r w:rsidR="00364038" w:rsidRPr="00002C52">
              <w:rPr>
                <w:rFonts w:ascii="Arial" w:hAnsi="Arial" w:cs="Arial"/>
                <w:sz w:val="18"/>
                <w:szCs w:val="18"/>
              </w:rPr>
              <w:t>6</w:t>
            </w:r>
            <w:r w:rsidR="00002C52" w:rsidRPr="00002C52">
              <w:rPr>
                <w:rFonts w:ascii="Arial" w:hAnsi="Arial" w:cs="Arial"/>
                <w:sz w:val="18"/>
                <w:szCs w:val="18"/>
              </w:rPr>
              <w:t xml:space="preserve"> cm</w:t>
            </w:r>
            <w:r w:rsidR="00002C52" w:rsidRPr="00002C52">
              <w:rPr>
                <w:rFonts w:ascii="Arial" w:hAnsi="Arial" w:cs="Arial"/>
                <w:sz w:val="18"/>
                <w:szCs w:val="18"/>
                <w:vertAlign w:val="superscript"/>
              </w:rPr>
              <w:t>3</w:t>
            </w:r>
          </w:p>
        </w:tc>
        <w:tc>
          <w:tcPr>
            <w:tcW w:w="1134" w:type="dxa"/>
            <w:vAlign w:val="center"/>
          </w:tcPr>
          <w:p w14:paraId="1EB88956" w14:textId="43E0D6F1"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w:t>
            </w:r>
            <w:r w:rsidR="00002C52" w:rsidRPr="00002C52">
              <w:rPr>
                <w:rFonts w:ascii="Arial" w:hAnsi="Arial" w:cs="Arial"/>
                <w:sz w:val="18"/>
                <w:szCs w:val="18"/>
              </w:rPr>
              <w:t xml:space="preserve"> N</w:t>
            </w:r>
          </w:p>
        </w:tc>
        <w:tc>
          <w:tcPr>
            <w:tcW w:w="1302" w:type="dxa"/>
            <w:vAlign w:val="center"/>
          </w:tcPr>
          <w:p w14:paraId="287973B2" w14:textId="7556F10A"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0,70</w:t>
            </w:r>
            <w:r w:rsidR="00002C52" w:rsidRPr="00002C52">
              <w:rPr>
                <w:rFonts w:ascii="Arial" w:hAnsi="Arial" w:cs="Arial"/>
                <w:sz w:val="18"/>
                <w:szCs w:val="18"/>
              </w:rPr>
              <w:t xml:space="preserve"> N</w:t>
            </w:r>
          </w:p>
        </w:tc>
        <w:tc>
          <w:tcPr>
            <w:tcW w:w="1311" w:type="dxa"/>
            <w:vAlign w:val="center"/>
          </w:tcPr>
          <w:p w14:paraId="56584A21" w14:textId="507BC79E"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4</w:t>
            </w:r>
            <w:r w:rsidR="00002C52" w:rsidRPr="00002C52">
              <w:rPr>
                <w:rFonts w:ascii="Arial" w:hAnsi="Arial" w:cs="Arial"/>
                <w:sz w:val="18"/>
                <w:szCs w:val="18"/>
              </w:rPr>
              <w:t xml:space="preserve"> N</w:t>
            </w:r>
          </w:p>
        </w:tc>
        <w:tc>
          <w:tcPr>
            <w:tcW w:w="1077" w:type="dxa"/>
            <w:vAlign w:val="center"/>
          </w:tcPr>
          <w:p w14:paraId="1420C55C"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Pr="00002C52">
              <w:rPr>
                <w:rFonts w:ascii="Arial" w:hAnsi="Arial" w:cs="Arial"/>
                <w:sz w:val="18"/>
                <w:szCs w:val="18"/>
              </w:rPr>
              <w:t xml:space="preserve"> N</w:t>
            </w:r>
          </w:p>
        </w:tc>
        <w:tc>
          <w:tcPr>
            <w:tcW w:w="1554" w:type="dxa"/>
            <w:vAlign w:val="center"/>
          </w:tcPr>
          <w:p w14:paraId="48400714" w14:textId="3959EEE4"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00002C52" w:rsidRPr="00002C52">
              <w:rPr>
                <w:rFonts w:ascii="Arial" w:hAnsi="Arial" w:cs="Arial"/>
                <w:sz w:val="18"/>
                <w:szCs w:val="18"/>
              </w:rPr>
              <w:t xml:space="preserve"> N</w:t>
            </w:r>
          </w:p>
        </w:tc>
      </w:tr>
    </w:tbl>
    <w:p w14:paraId="03F4A06A" w14:textId="77777777" w:rsidR="0022128B" w:rsidRPr="00422E06" w:rsidRDefault="0022128B" w:rsidP="00965F9C">
      <w:pPr>
        <w:pStyle w:val="Sinespaciado"/>
        <w:spacing w:after="160" w:line="259" w:lineRule="auto"/>
        <w:rPr>
          <w:rFonts w:ascii="Arial" w:hAnsi="Arial" w:cs="Arial"/>
        </w:rPr>
      </w:pPr>
    </w:p>
    <w:p w14:paraId="5ABAAEA4" w14:textId="77777777" w:rsidR="0022128B" w:rsidRPr="00422E06" w:rsidRDefault="0022128B" w:rsidP="00965F9C">
      <w:pPr>
        <w:pStyle w:val="Sinespaciado"/>
        <w:spacing w:after="160" w:line="259" w:lineRule="auto"/>
        <w:rPr>
          <w:rFonts w:ascii="Arial" w:hAnsi="Arial" w:cs="Arial"/>
        </w:rPr>
      </w:pPr>
      <w:r w:rsidRPr="00422E06">
        <w:rPr>
          <w:rFonts w:ascii="Arial" w:hAnsi="Arial" w:cs="Arial"/>
        </w:rPr>
        <w:t>¿Qué conclusión podemos sac</w:t>
      </w:r>
      <w:r w:rsidR="00D55467" w:rsidRPr="00422E06">
        <w:rPr>
          <w:rFonts w:ascii="Arial" w:hAnsi="Arial" w:cs="Arial"/>
        </w:rPr>
        <w:t>ar</w:t>
      </w:r>
      <w:r w:rsidRPr="00422E06">
        <w:rPr>
          <w:rFonts w:ascii="Arial" w:hAnsi="Arial" w:cs="Arial"/>
        </w:rPr>
        <w:t>?</w:t>
      </w:r>
    </w:p>
    <w:tbl>
      <w:tblPr>
        <w:tblStyle w:val="Tablaconcuadrcula"/>
        <w:tblpPr w:leftFromText="141" w:rightFromText="141" w:vertAnchor="text" w:horzAnchor="margin" w:tblpXSpec="right"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002C52" w:rsidRPr="00965F9C" w14:paraId="0F9E0A10" w14:textId="77777777" w:rsidTr="00027A70">
        <w:trPr>
          <w:trHeight w:val="2272"/>
        </w:trPr>
        <w:tc>
          <w:tcPr>
            <w:tcW w:w="3261" w:type="dxa"/>
          </w:tcPr>
          <w:p w14:paraId="7F3E2F00" w14:textId="4886E1B7" w:rsidR="00002C52" w:rsidRPr="00965F9C" w:rsidRDefault="001473B1" w:rsidP="00B92234">
            <w:pPr>
              <w:pStyle w:val="Sinespaciado"/>
              <w:spacing w:line="259" w:lineRule="auto"/>
              <w:jc w:val="center"/>
              <w:rPr>
                <w:rFonts w:ascii="Arial" w:hAnsi="Arial" w:cs="Arial"/>
                <w:sz w:val="20"/>
                <w:szCs w:val="20"/>
              </w:rPr>
            </w:pPr>
            <w:r>
              <w:rPr>
                <w:rFonts w:ascii="Arial" w:hAnsi="Arial" w:cs="Arial"/>
                <w:noProof/>
              </w:rPr>
              <w:object w:dxaOrig="1440" w:dyaOrig="1440" w14:anchorId="08CD2EBA">
                <v:shape id="_x0000_s1027" type="#_x0000_t75" style="position:absolute;left:0;text-align:left;margin-left:28.4pt;margin-top:1.6pt;width:97pt;height:117.3pt;z-index:251664384;mso-position-horizontal-relative:text;mso-position-vertical-relative:text">
                  <v:imagedata r:id="rId13" o:title=""/>
                  <w10:wrap type="square"/>
                </v:shape>
                <o:OLEObject Type="Embed" ProgID="ACD.ChemSketch.20" ShapeID="_x0000_s1027" DrawAspect="Content" ObjectID="_1703953619" r:id="rId14">
                  <o:FieldCodes>\s</o:FieldCodes>
                </o:OLEObject>
              </w:object>
            </w:r>
          </w:p>
        </w:tc>
      </w:tr>
      <w:tr w:rsidR="00002C52" w:rsidRPr="00965F9C" w14:paraId="175F6DEA" w14:textId="77777777" w:rsidTr="00027A70">
        <w:trPr>
          <w:trHeight w:val="845"/>
        </w:trPr>
        <w:tc>
          <w:tcPr>
            <w:tcW w:w="3261" w:type="dxa"/>
          </w:tcPr>
          <w:p w14:paraId="3CF4D36A" w14:textId="4E80922E" w:rsidR="00002C52" w:rsidRPr="00002C52" w:rsidRDefault="00002C52" w:rsidP="003027AF">
            <w:pPr>
              <w:pStyle w:val="Sinespaciado"/>
              <w:jc w:val="both"/>
              <w:rPr>
                <w:rFonts w:ascii="Arial" w:hAnsi="Arial" w:cs="Arial"/>
                <w:sz w:val="18"/>
                <w:szCs w:val="18"/>
              </w:rPr>
            </w:pPr>
            <w:r w:rsidRPr="00002C52">
              <w:rPr>
                <w:rFonts w:ascii="Arial" w:hAnsi="Arial" w:cs="Arial"/>
                <w:sz w:val="18"/>
                <w:szCs w:val="18"/>
              </w:rPr>
              <w:t>Figura 5</w:t>
            </w:r>
            <w:r w:rsidR="00027A70">
              <w:rPr>
                <w:rFonts w:ascii="Arial" w:hAnsi="Arial" w:cs="Arial"/>
                <w:sz w:val="18"/>
                <w:szCs w:val="18"/>
              </w:rPr>
              <w:t>.</w:t>
            </w:r>
            <w:r w:rsidRPr="00002C52">
              <w:rPr>
                <w:rFonts w:ascii="Arial" w:hAnsi="Arial" w:cs="Arial"/>
                <w:sz w:val="18"/>
                <w:szCs w:val="18"/>
              </w:rPr>
              <w:t xml:space="preserve"> Fuerzas de peso y de empuje. En este caso la fuerza peso es mayor y el objeto se hunde</w:t>
            </w:r>
          </w:p>
        </w:tc>
      </w:tr>
    </w:tbl>
    <w:p w14:paraId="46CAA2E4" w14:textId="5CE169DB" w:rsidR="00D55467" w:rsidRPr="00422E06" w:rsidRDefault="00A14ECB" w:rsidP="00965F9C">
      <w:pPr>
        <w:pStyle w:val="Sinespaciado"/>
        <w:spacing w:after="160" w:line="259" w:lineRule="auto"/>
        <w:jc w:val="both"/>
        <w:rPr>
          <w:rFonts w:ascii="Arial" w:hAnsi="Arial" w:cs="Arial"/>
        </w:rPr>
      </w:pPr>
      <w:r w:rsidRPr="00422E06">
        <w:rPr>
          <w:rFonts w:ascii="Arial" w:hAnsi="Arial" w:cs="Arial"/>
        </w:rPr>
        <w:t>El volumen de agua desplazado al sumergir cada uno de los envases en agua</w:t>
      </w:r>
      <w:r w:rsidR="00100DBA" w:rsidRPr="00422E06">
        <w:rPr>
          <w:rFonts w:ascii="Arial" w:hAnsi="Arial" w:cs="Arial"/>
        </w:rPr>
        <w:t xml:space="preserve">, </w:t>
      </w:r>
      <w:r w:rsidRPr="00422E06">
        <w:rPr>
          <w:rFonts w:ascii="Arial" w:hAnsi="Arial" w:cs="Arial"/>
        </w:rPr>
        <w:t>es el mismo. Al ser agua (densidad</w:t>
      </w:r>
      <w:r w:rsidR="00002C52">
        <w:rPr>
          <w:rFonts w:ascii="Arial" w:hAnsi="Arial" w:cs="Arial"/>
        </w:rPr>
        <w:t xml:space="preserve">: </w:t>
      </w:r>
      <w:r w:rsidRPr="00422E06">
        <w:rPr>
          <w:rFonts w:ascii="Arial" w:hAnsi="Arial" w:cs="Arial"/>
        </w:rPr>
        <w:t>1</w:t>
      </w:r>
      <w:r w:rsidR="00027A70">
        <w:rPr>
          <w:rFonts w:ascii="Arial" w:hAnsi="Arial" w:cs="Arial"/>
        </w:rPr>
        <w:t xml:space="preserve"> </w:t>
      </w:r>
      <w:r w:rsidRPr="00422E06">
        <w:rPr>
          <w:rFonts w:ascii="Arial" w:hAnsi="Arial" w:cs="Arial"/>
        </w:rPr>
        <w:t>g/cm</w:t>
      </w:r>
      <w:r w:rsidRPr="00422E06">
        <w:rPr>
          <w:rFonts w:ascii="Arial" w:hAnsi="Arial" w:cs="Arial"/>
          <w:vertAlign w:val="superscript"/>
        </w:rPr>
        <w:t>3</w:t>
      </w:r>
      <w:r w:rsidRPr="00422E06">
        <w:rPr>
          <w:rFonts w:ascii="Arial" w:hAnsi="Arial" w:cs="Arial"/>
        </w:rPr>
        <w:t xml:space="preserve">) su </w:t>
      </w:r>
      <w:r w:rsidR="00364038" w:rsidRPr="00422E06">
        <w:rPr>
          <w:rFonts w:ascii="Arial" w:hAnsi="Arial" w:cs="Arial"/>
        </w:rPr>
        <w:t>masa</w:t>
      </w:r>
      <w:r w:rsidR="00394F4D">
        <w:rPr>
          <w:rFonts w:ascii="Arial" w:hAnsi="Arial" w:cs="Arial"/>
        </w:rPr>
        <w:t xml:space="preserve"> en gramos</w:t>
      </w:r>
      <w:r w:rsidRPr="00422E06">
        <w:rPr>
          <w:rFonts w:ascii="Arial" w:hAnsi="Arial" w:cs="Arial"/>
        </w:rPr>
        <w:t xml:space="preserve"> </w:t>
      </w:r>
      <w:r w:rsidR="00B834BB" w:rsidRPr="00422E06">
        <w:rPr>
          <w:rFonts w:ascii="Arial" w:hAnsi="Arial" w:cs="Arial"/>
        </w:rPr>
        <w:t>coincide con el volumen</w:t>
      </w:r>
      <w:r w:rsidR="00394F4D">
        <w:rPr>
          <w:rFonts w:ascii="Arial" w:hAnsi="Arial" w:cs="Arial"/>
        </w:rPr>
        <w:t xml:space="preserve"> en cm</w:t>
      </w:r>
      <w:r w:rsidR="00394F4D">
        <w:rPr>
          <w:rFonts w:ascii="Arial" w:hAnsi="Arial" w:cs="Arial"/>
          <w:vertAlign w:val="superscript"/>
        </w:rPr>
        <w:t>3</w:t>
      </w:r>
      <w:r w:rsidR="00B834BB" w:rsidRPr="00422E06">
        <w:rPr>
          <w:rFonts w:ascii="Arial" w:hAnsi="Arial" w:cs="Arial"/>
        </w:rPr>
        <w:t>.</w:t>
      </w:r>
    </w:p>
    <w:p w14:paraId="66D7F272" w14:textId="70DEE7C9" w:rsidR="00B834BB" w:rsidRPr="00422E06" w:rsidRDefault="00B834BB" w:rsidP="00965F9C">
      <w:pPr>
        <w:pStyle w:val="Sinespaciado"/>
        <w:spacing w:after="160" w:line="259" w:lineRule="auto"/>
        <w:jc w:val="both"/>
        <w:rPr>
          <w:rFonts w:ascii="Arial" w:hAnsi="Arial" w:cs="Arial"/>
          <w:b/>
          <w:bCs/>
        </w:rPr>
      </w:pPr>
      <w:r w:rsidRPr="00422E06">
        <w:rPr>
          <w:rFonts w:ascii="Arial" w:hAnsi="Arial" w:cs="Arial"/>
        </w:rPr>
        <w:t>Al mirar la columna de disminución de</w:t>
      </w:r>
      <w:r w:rsidR="00850AF0" w:rsidRPr="00422E06">
        <w:rPr>
          <w:rFonts w:ascii="Arial" w:hAnsi="Arial" w:cs="Arial"/>
        </w:rPr>
        <w:t xml:space="preserve"> </w:t>
      </w:r>
      <w:r w:rsidR="003B5C8B" w:rsidRPr="00422E06">
        <w:rPr>
          <w:rFonts w:ascii="Arial" w:hAnsi="Arial" w:cs="Arial"/>
        </w:rPr>
        <w:t>peso, los valores coinciden. La fig</w:t>
      </w:r>
      <w:r w:rsidR="00027A70">
        <w:rPr>
          <w:rFonts w:ascii="Arial" w:hAnsi="Arial" w:cs="Arial"/>
        </w:rPr>
        <w:t>.</w:t>
      </w:r>
      <w:r w:rsidR="003B5C8B" w:rsidRPr="00422E06">
        <w:rPr>
          <w:rFonts w:ascii="Arial" w:hAnsi="Arial" w:cs="Arial"/>
        </w:rPr>
        <w:t xml:space="preserve"> 5 muestra las dos fuerzas que actúan sobre un objeto sumergido: una es el peso</w:t>
      </w:r>
      <w:r w:rsidR="00642D6E" w:rsidRPr="00422E06">
        <w:rPr>
          <w:rFonts w:ascii="Arial" w:hAnsi="Arial" w:cs="Arial"/>
        </w:rPr>
        <w:t xml:space="preserve">, </w:t>
      </w:r>
      <w:r w:rsidR="00642D6E" w:rsidRPr="00422E06">
        <w:rPr>
          <w:rFonts w:ascii="Arial" w:hAnsi="Arial" w:cs="Arial"/>
          <w:b/>
          <w:bCs/>
        </w:rPr>
        <w:t>p</w:t>
      </w:r>
      <w:r w:rsidR="003B5C8B" w:rsidRPr="00422E06">
        <w:rPr>
          <w:rFonts w:ascii="Arial" w:hAnsi="Arial" w:cs="Arial"/>
        </w:rPr>
        <w:t xml:space="preserve"> y la otra</w:t>
      </w:r>
      <w:r w:rsidR="00642D6E" w:rsidRPr="00422E06">
        <w:rPr>
          <w:rFonts w:ascii="Arial" w:hAnsi="Arial" w:cs="Arial"/>
        </w:rPr>
        <w:t xml:space="preserve"> de igual dirección y sentido contrario, la llamamos “empuje”, </w:t>
      </w:r>
      <w:r w:rsidR="00642D6E" w:rsidRPr="00422E06">
        <w:rPr>
          <w:rFonts w:ascii="Arial" w:hAnsi="Arial" w:cs="Arial"/>
          <w:b/>
          <w:bCs/>
        </w:rPr>
        <w:t>E</w:t>
      </w:r>
    </w:p>
    <w:p w14:paraId="79E5FEB7" w14:textId="77777777" w:rsidR="001C6B3A" w:rsidRPr="00422E06" w:rsidRDefault="001C6B3A" w:rsidP="00965F9C">
      <w:pPr>
        <w:pStyle w:val="Sinespaciado"/>
        <w:spacing w:after="160" w:line="259" w:lineRule="auto"/>
        <w:rPr>
          <w:rFonts w:ascii="Arial" w:hAnsi="Arial" w:cs="Arial"/>
        </w:rPr>
      </w:pPr>
      <w:r w:rsidRPr="00422E06">
        <w:rPr>
          <w:rFonts w:ascii="Arial" w:hAnsi="Arial" w:cs="Arial"/>
        </w:rPr>
        <w:t>En resumen:</w:t>
      </w:r>
    </w:p>
    <w:p w14:paraId="0769ACB1" w14:textId="77777777" w:rsidR="001C6B3A" w:rsidRPr="00422E06" w:rsidRDefault="001C6B3A" w:rsidP="00965F9C">
      <w:pPr>
        <w:pStyle w:val="Sinespaciado"/>
        <w:numPr>
          <w:ilvl w:val="0"/>
          <w:numId w:val="2"/>
        </w:numPr>
        <w:spacing w:after="160" w:line="259" w:lineRule="auto"/>
        <w:jc w:val="both"/>
        <w:rPr>
          <w:rFonts w:ascii="Arial" w:hAnsi="Arial" w:cs="Arial"/>
        </w:rPr>
      </w:pPr>
      <w:r w:rsidRPr="00422E06">
        <w:rPr>
          <w:rFonts w:ascii="Arial" w:hAnsi="Arial" w:cs="Arial"/>
        </w:rPr>
        <w:t>El peso no “desaparece”, contin</w:t>
      </w:r>
      <w:r w:rsidR="0063136E" w:rsidRPr="00422E06">
        <w:rPr>
          <w:rFonts w:ascii="Arial" w:hAnsi="Arial" w:cs="Arial"/>
        </w:rPr>
        <w:t>ú</w:t>
      </w:r>
      <w:r w:rsidRPr="00422E06">
        <w:rPr>
          <w:rFonts w:ascii="Arial" w:hAnsi="Arial" w:cs="Arial"/>
        </w:rPr>
        <w:t>a actuando</w:t>
      </w:r>
      <w:r w:rsidR="0063136E" w:rsidRPr="00422E06">
        <w:rPr>
          <w:rFonts w:ascii="Arial" w:hAnsi="Arial" w:cs="Arial"/>
        </w:rPr>
        <w:t xml:space="preserve"> tanto dentro como fuera del agua</w:t>
      </w:r>
    </w:p>
    <w:p w14:paraId="7C12BFAA" w14:textId="77777777" w:rsidR="007C17E3" w:rsidRPr="00071702" w:rsidRDefault="0063136E" w:rsidP="00965F9C">
      <w:pPr>
        <w:pStyle w:val="Sinespaciado"/>
        <w:numPr>
          <w:ilvl w:val="0"/>
          <w:numId w:val="2"/>
        </w:numPr>
        <w:spacing w:after="160" w:line="259" w:lineRule="auto"/>
        <w:jc w:val="both"/>
        <w:rPr>
          <w:rFonts w:ascii="Arial" w:hAnsi="Arial" w:cs="Arial"/>
          <w:highlight w:val="yellow"/>
        </w:rPr>
      </w:pPr>
      <w:r w:rsidRPr="00071702">
        <w:rPr>
          <w:rFonts w:ascii="Arial" w:hAnsi="Arial" w:cs="Arial"/>
          <w:highlight w:val="yellow"/>
        </w:rPr>
        <w:t>Al sumergir</w:t>
      </w:r>
      <w:r w:rsidR="00071702" w:rsidRPr="00071702">
        <w:rPr>
          <w:rFonts w:ascii="Arial" w:hAnsi="Arial" w:cs="Arial"/>
          <w:highlight w:val="yellow"/>
        </w:rPr>
        <w:t xml:space="preserve"> un cuerpo</w:t>
      </w:r>
      <w:r w:rsidRPr="00071702">
        <w:rPr>
          <w:rFonts w:ascii="Arial" w:hAnsi="Arial" w:cs="Arial"/>
          <w:highlight w:val="yellow"/>
        </w:rPr>
        <w:t xml:space="preserve"> en agua, aparece una fuerza de sentido contrario al peso, que llamamos “empuje”. </w:t>
      </w:r>
      <w:r w:rsidR="00850AF0" w:rsidRPr="00071702">
        <w:rPr>
          <w:rFonts w:ascii="Arial" w:hAnsi="Arial" w:cs="Arial"/>
          <w:highlight w:val="yellow"/>
        </w:rPr>
        <w:t>El valor de la fuerza de empuje es el peso del agua que desplaza el objeto</w:t>
      </w:r>
      <w:r w:rsidR="00BE43A7" w:rsidRPr="00071702">
        <w:rPr>
          <w:rFonts w:ascii="Arial" w:hAnsi="Arial" w:cs="Arial"/>
          <w:highlight w:val="yellow"/>
        </w:rPr>
        <w:t xml:space="preserve"> </w:t>
      </w:r>
      <w:r w:rsidR="00850AF0" w:rsidRPr="00071702">
        <w:rPr>
          <w:rFonts w:ascii="Arial" w:hAnsi="Arial" w:cs="Arial"/>
          <w:highlight w:val="yellow"/>
        </w:rPr>
        <w:t>sumergido</w:t>
      </w:r>
    </w:p>
    <w:p w14:paraId="6F80CAD6" w14:textId="667D5CF5" w:rsidR="007C17E3" w:rsidRPr="00027A70" w:rsidRDefault="00332D3C" w:rsidP="00965F9C">
      <w:pPr>
        <w:pStyle w:val="Sinespaciado"/>
        <w:spacing w:after="160" w:line="259" w:lineRule="auto"/>
        <w:rPr>
          <w:rFonts w:ascii="Arial" w:hAnsi="Arial" w:cs="Arial"/>
          <w:i/>
          <w:iCs/>
        </w:rPr>
      </w:pPr>
      <w:r w:rsidRPr="00027A70">
        <w:rPr>
          <w:rFonts w:ascii="Arial" w:hAnsi="Arial" w:cs="Arial"/>
          <w:i/>
          <w:iCs/>
        </w:rPr>
        <w:t>Experimento 3</w:t>
      </w:r>
      <w:r w:rsidR="00027A70">
        <w:rPr>
          <w:rFonts w:ascii="Arial" w:hAnsi="Arial" w:cs="Arial"/>
          <w:i/>
          <w:iCs/>
        </w:rPr>
        <w:t>.</w:t>
      </w:r>
      <w:r w:rsidRPr="00027A70">
        <w:rPr>
          <w:rFonts w:ascii="Arial" w:hAnsi="Arial" w:cs="Arial"/>
          <w:i/>
          <w:iCs/>
        </w:rPr>
        <w:t xml:space="preserve"> </w:t>
      </w:r>
      <w:r w:rsidR="007C17E3" w:rsidRPr="00027A70">
        <w:rPr>
          <w:rFonts w:ascii="Arial" w:hAnsi="Arial" w:cs="Arial"/>
          <w:i/>
          <w:iCs/>
        </w:rPr>
        <w:t>¿Y si en lugar de agua es otro líquido?</w:t>
      </w:r>
    </w:p>
    <w:p w14:paraId="7E9C8798" w14:textId="726420CE" w:rsidR="00775114" w:rsidRPr="005D5DCA" w:rsidRDefault="007C17E3" w:rsidP="00965F9C">
      <w:pPr>
        <w:pStyle w:val="Sinespaciado"/>
        <w:spacing w:after="160" w:line="259" w:lineRule="auto"/>
        <w:jc w:val="both"/>
        <w:rPr>
          <w:rFonts w:ascii="Arial" w:eastAsia="Times New Roman" w:hAnsi="Arial" w:cs="Arial"/>
        </w:rPr>
      </w:pPr>
      <w:r w:rsidRPr="00422E06">
        <w:rPr>
          <w:rFonts w:ascii="Arial" w:hAnsi="Arial" w:cs="Arial"/>
        </w:rPr>
        <w:t>Una respuesta fácil a la pregunta es añadir</w:t>
      </w:r>
      <w:r w:rsidR="00181482" w:rsidRPr="00422E06">
        <w:rPr>
          <w:rFonts w:ascii="Arial" w:hAnsi="Arial" w:cs="Arial"/>
        </w:rPr>
        <w:t xml:space="preserve"> un par o tres de cucharadas de sal al agua. La lectura del dinamómetro cambia a un valor todavía menor cuando uno cualquiera de los envases se sumerge. ¿Qué puede significar?  Se </w:t>
      </w:r>
      <w:r w:rsidR="00775114" w:rsidRPr="00422E06">
        <w:rPr>
          <w:rFonts w:ascii="Arial" w:hAnsi="Arial" w:cs="Arial"/>
        </w:rPr>
        <w:t>h</w:t>
      </w:r>
      <w:r w:rsidR="00181482" w:rsidRPr="00422E06">
        <w:rPr>
          <w:rFonts w:ascii="Arial" w:hAnsi="Arial" w:cs="Arial"/>
        </w:rPr>
        <w:t xml:space="preserve">a cambiado la densidad del </w:t>
      </w:r>
      <w:r w:rsidR="00181482" w:rsidRPr="00422E06">
        <w:rPr>
          <w:rFonts w:ascii="Arial" w:hAnsi="Arial" w:cs="Arial"/>
        </w:rPr>
        <w:lastRenderedPageBreak/>
        <w:t>líquido</w:t>
      </w:r>
      <w:r w:rsidR="00BE43A7" w:rsidRPr="00422E06">
        <w:rPr>
          <w:rFonts w:ascii="Arial" w:hAnsi="Arial" w:cs="Arial"/>
        </w:rPr>
        <w:t xml:space="preserve">, en este caso ha aumentado ligeramente. El volumen de líquido desplazado, aun siendo el mismo que antes, pesa un poco más, por </w:t>
      </w:r>
      <w:r w:rsidR="00E502FA" w:rsidRPr="00422E06">
        <w:rPr>
          <w:rFonts w:ascii="Arial" w:hAnsi="Arial" w:cs="Arial"/>
        </w:rPr>
        <w:t>tanto,</w:t>
      </w:r>
      <w:r w:rsidR="00BE43A7" w:rsidRPr="00422E06">
        <w:rPr>
          <w:rFonts w:ascii="Arial" w:hAnsi="Arial" w:cs="Arial"/>
        </w:rPr>
        <w:t xml:space="preserve"> </w:t>
      </w:r>
      <w:r w:rsidR="00181482" w:rsidRPr="00422E06">
        <w:rPr>
          <w:rFonts w:ascii="Arial" w:hAnsi="Arial" w:cs="Arial"/>
        </w:rPr>
        <w:t>el “empuje</w:t>
      </w:r>
      <w:r w:rsidR="00BE43A7" w:rsidRPr="00422E06">
        <w:rPr>
          <w:rFonts w:ascii="Arial" w:hAnsi="Arial" w:cs="Arial"/>
        </w:rPr>
        <w:t>”</w:t>
      </w:r>
      <w:r w:rsidR="00181482" w:rsidRPr="00422E06">
        <w:rPr>
          <w:rFonts w:ascii="Arial" w:hAnsi="Arial" w:cs="Arial"/>
        </w:rPr>
        <w:t xml:space="preserve"> es mayor.</w:t>
      </w:r>
      <w:r w:rsidR="00767CFB">
        <w:rPr>
          <w:rFonts w:ascii="Arial" w:hAnsi="Arial" w:cs="Arial"/>
        </w:rPr>
        <w:t xml:space="preserve"> (</w:t>
      </w:r>
      <w:r w:rsidR="00534DA0" w:rsidRPr="005D5DCA">
        <w:rPr>
          <w:rFonts w:ascii="Arial" w:eastAsia="Times New Roman" w:hAnsi="Arial" w:cs="Arial"/>
        </w:rPr>
        <w:t>P</w:t>
      </w:r>
      <w:r w:rsidR="005D5DCA" w:rsidRPr="005D5DCA">
        <w:rPr>
          <w:rFonts w:ascii="Arial" w:eastAsia="Times New Roman" w:hAnsi="Arial" w:cs="Arial"/>
        </w:rPr>
        <w:t>alacios</w:t>
      </w:r>
      <w:r w:rsidR="00767CFB">
        <w:rPr>
          <w:rFonts w:ascii="Arial" w:eastAsia="Times New Roman" w:hAnsi="Arial" w:cs="Arial"/>
        </w:rPr>
        <w:t xml:space="preserve"> y </w:t>
      </w:r>
      <w:r w:rsidR="00534DA0" w:rsidRPr="005D5DCA">
        <w:rPr>
          <w:rFonts w:ascii="Arial" w:eastAsia="Times New Roman" w:hAnsi="Arial" w:cs="Arial"/>
        </w:rPr>
        <w:t>C</w:t>
      </w:r>
      <w:r w:rsidR="00767CFB">
        <w:rPr>
          <w:rFonts w:ascii="Arial" w:eastAsia="Times New Roman" w:hAnsi="Arial" w:cs="Arial"/>
        </w:rPr>
        <w:t xml:space="preserve">riado, </w:t>
      </w:r>
      <w:r w:rsidR="00534DA0" w:rsidRPr="005D5DCA">
        <w:rPr>
          <w:rFonts w:ascii="Arial" w:eastAsia="Times New Roman" w:hAnsi="Arial" w:cs="Arial"/>
        </w:rPr>
        <w:t>2016)</w:t>
      </w:r>
    </w:p>
    <w:p w14:paraId="560ACC0D" w14:textId="064B7E11" w:rsidR="00775114" w:rsidRPr="00027A70" w:rsidRDefault="00332D3C" w:rsidP="00965F9C">
      <w:pPr>
        <w:pStyle w:val="Sinespaciado"/>
        <w:spacing w:after="160" w:line="259" w:lineRule="auto"/>
        <w:rPr>
          <w:rFonts w:ascii="Arial" w:hAnsi="Arial" w:cs="Arial"/>
          <w:i/>
          <w:iCs/>
        </w:rPr>
      </w:pPr>
      <w:r w:rsidRPr="00027A70">
        <w:rPr>
          <w:rFonts w:ascii="Arial" w:hAnsi="Arial" w:cs="Arial"/>
          <w:i/>
          <w:iCs/>
        </w:rPr>
        <w:t>Experimento 4</w:t>
      </w:r>
      <w:r w:rsidR="00027A70">
        <w:rPr>
          <w:rFonts w:ascii="Arial" w:hAnsi="Arial" w:cs="Arial"/>
          <w:i/>
          <w:iCs/>
        </w:rPr>
        <w:t>.</w:t>
      </w:r>
      <w:r w:rsidRPr="00027A70">
        <w:rPr>
          <w:rFonts w:ascii="Arial" w:hAnsi="Arial" w:cs="Arial"/>
          <w:i/>
          <w:iCs/>
        </w:rPr>
        <w:t xml:space="preserve"> </w:t>
      </w:r>
      <w:r w:rsidR="00775114" w:rsidRPr="00027A70">
        <w:rPr>
          <w:rFonts w:ascii="Arial" w:hAnsi="Arial" w:cs="Arial"/>
          <w:i/>
          <w:iCs/>
        </w:rPr>
        <w:t>¿</w:t>
      </w:r>
      <w:r w:rsidR="00D350B1" w:rsidRPr="00027A70">
        <w:rPr>
          <w:rFonts w:ascii="Arial" w:hAnsi="Arial" w:cs="Arial"/>
          <w:i/>
          <w:iCs/>
        </w:rPr>
        <w:t xml:space="preserve">La fuerza </w:t>
      </w:r>
      <w:r w:rsidR="00775114" w:rsidRPr="00027A70">
        <w:rPr>
          <w:rFonts w:ascii="Arial" w:hAnsi="Arial" w:cs="Arial"/>
          <w:i/>
          <w:iCs/>
        </w:rPr>
        <w:t>de empuje sólo</w:t>
      </w:r>
      <w:r w:rsidR="00D350B1" w:rsidRPr="00027A70">
        <w:rPr>
          <w:rFonts w:ascii="Arial" w:hAnsi="Arial" w:cs="Arial"/>
          <w:i/>
          <w:iCs/>
        </w:rPr>
        <w:t xml:space="preserve"> se produce</w:t>
      </w:r>
      <w:r w:rsidR="00775114" w:rsidRPr="00027A70">
        <w:rPr>
          <w:rFonts w:ascii="Arial" w:hAnsi="Arial" w:cs="Arial"/>
          <w:i/>
          <w:iCs/>
        </w:rPr>
        <w:t xml:space="preserve"> en líquidos?</w:t>
      </w:r>
    </w:p>
    <w:p w14:paraId="5EE616B4" w14:textId="4F379004" w:rsidR="00775114" w:rsidRPr="00422E06" w:rsidRDefault="00775114" w:rsidP="00965F9C">
      <w:pPr>
        <w:pStyle w:val="Sinespaciado"/>
        <w:spacing w:after="160" w:line="259" w:lineRule="auto"/>
        <w:jc w:val="both"/>
        <w:rPr>
          <w:rFonts w:ascii="Arial" w:hAnsi="Arial" w:cs="Arial"/>
        </w:rPr>
      </w:pPr>
      <w:r w:rsidRPr="00422E06">
        <w:rPr>
          <w:rFonts w:ascii="Arial" w:hAnsi="Arial" w:cs="Arial"/>
        </w:rPr>
        <w:t xml:space="preserve">La pregunta también podría </w:t>
      </w:r>
      <w:r w:rsidR="00E502FA" w:rsidRPr="00422E06">
        <w:rPr>
          <w:rFonts w:ascii="Arial" w:hAnsi="Arial" w:cs="Arial"/>
        </w:rPr>
        <w:t>enfocarse a</w:t>
      </w:r>
      <w:r w:rsidRPr="00422E06">
        <w:rPr>
          <w:rFonts w:ascii="Arial" w:hAnsi="Arial" w:cs="Arial"/>
        </w:rPr>
        <w:t xml:space="preserve"> otro aspecto, igual de interesante: </w:t>
      </w:r>
      <w:r w:rsidR="00BE43A7" w:rsidRPr="00422E06">
        <w:rPr>
          <w:rFonts w:ascii="Arial" w:hAnsi="Arial" w:cs="Arial"/>
        </w:rPr>
        <w:t>¿existe también “empuje</w:t>
      </w:r>
      <w:r w:rsidR="00F61B3C" w:rsidRPr="00422E06">
        <w:rPr>
          <w:rFonts w:ascii="Arial" w:hAnsi="Arial" w:cs="Arial"/>
        </w:rPr>
        <w:t>”</w:t>
      </w:r>
      <w:r w:rsidR="00BE43A7" w:rsidRPr="00422E06">
        <w:rPr>
          <w:rFonts w:ascii="Arial" w:hAnsi="Arial" w:cs="Arial"/>
        </w:rPr>
        <w:t xml:space="preserve"> en </w:t>
      </w:r>
      <w:r w:rsidR="0063136E" w:rsidRPr="00422E06">
        <w:rPr>
          <w:rFonts w:ascii="Arial" w:hAnsi="Arial" w:cs="Arial"/>
        </w:rPr>
        <w:t>los gases</w:t>
      </w:r>
      <w:r w:rsidR="00BE43A7" w:rsidRPr="00422E06">
        <w:rPr>
          <w:rFonts w:ascii="Arial" w:hAnsi="Arial" w:cs="Arial"/>
        </w:rPr>
        <w:t>?</w:t>
      </w:r>
      <w:r w:rsidR="00027A70">
        <w:rPr>
          <w:rFonts w:ascii="Arial" w:hAnsi="Arial" w:cs="Arial"/>
        </w:rPr>
        <w:t xml:space="preserve"> </w:t>
      </w:r>
      <w:r w:rsidR="00F61B3C" w:rsidRPr="00422E06">
        <w:rPr>
          <w:rFonts w:ascii="Arial" w:hAnsi="Arial" w:cs="Arial"/>
        </w:rPr>
        <w:t xml:space="preserve">Un experimento muy simple va a orientar la respuesta. </w:t>
      </w:r>
      <w:r w:rsidR="00027A70">
        <w:rPr>
          <w:rFonts w:ascii="Arial" w:hAnsi="Arial" w:cs="Arial"/>
        </w:rPr>
        <w:t>Para ello, n</w:t>
      </w:r>
      <w:r w:rsidR="00F61B3C" w:rsidRPr="00422E06">
        <w:rPr>
          <w:rFonts w:ascii="Arial" w:hAnsi="Arial" w:cs="Arial"/>
        </w:rPr>
        <w:t>ecesitamos:</w:t>
      </w:r>
    </w:p>
    <w:p w14:paraId="3C01EA68" w14:textId="77777777" w:rsidR="00F64126" w:rsidRDefault="00F61B3C" w:rsidP="00027A70">
      <w:pPr>
        <w:pStyle w:val="Sinespaciado"/>
        <w:numPr>
          <w:ilvl w:val="0"/>
          <w:numId w:val="5"/>
        </w:numPr>
        <w:spacing w:after="160" w:line="259" w:lineRule="auto"/>
        <w:ind w:left="714" w:hanging="357"/>
        <w:contextualSpacing/>
        <w:jc w:val="both"/>
        <w:rPr>
          <w:rFonts w:ascii="Arial" w:hAnsi="Arial" w:cs="Arial"/>
        </w:rPr>
      </w:pPr>
      <w:r w:rsidRPr="00422E06">
        <w:rPr>
          <w:rFonts w:ascii="Arial" w:hAnsi="Arial" w:cs="Arial"/>
        </w:rPr>
        <w:t>Un globo</w:t>
      </w:r>
      <w:r w:rsidR="00F64126" w:rsidRPr="00F64126">
        <w:rPr>
          <w:rFonts w:ascii="Arial" w:hAnsi="Arial" w:cs="Arial"/>
        </w:rPr>
        <w:t xml:space="preserve"> </w:t>
      </w:r>
    </w:p>
    <w:p w14:paraId="308A6AA7" w14:textId="53F04372" w:rsidR="00F64126" w:rsidRDefault="00F64126" w:rsidP="00027A70">
      <w:pPr>
        <w:pStyle w:val="Sinespaciado"/>
        <w:numPr>
          <w:ilvl w:val="0"/>
          <w:numId w:val="5"/>
        </w:numPr>
        <w:spacing w:after="160" w:line="259" w:lineRule="auto"/>
        <w:ind w:left="714" w:hanging="357"/>
        <w:contextualSpacing/>
        <w:jc w:val="both"/>
        <w:rPr>
          <w:rFonts w:ascii="Arial" w:hAnsi="Arial" w:cs="Arial"/>
        </w:rPr>
      </w:pPr>
      <w:r w:rsidRPr="00422E06">
        <w:rPr>
          <w:rFonts w:ascii="Arial" w:hAnsi="Arial" w:cs="Arial"/>
        </w:rPr>
        <w:t>Una botella provista de un tapón en el cual se ha insertado una válvula para neumáticos de bici (</w:t>
      </w:r>
      <w:r w:rsidR="00027A70">
        <w:rPr>
          <w:rFonts w:ascii="Arial" w:hAnsi="Arial" w:cs="Arial"/>
        </w:rPr>
        <w:t>fig.</w:t>
      </w:r>
      <w:r w:rsidRPr="00422E06">
        <w:rPr>
          <w:rFonts w:ascii="Arial" w:hAnsi="Arial" w:cs="Arial"/>
        </w:rPr>
        <w:t xml:space="preserve"> 6)</w:t>
      </w:r>
    </w:p>
    <w:p w14:paraId="492A5E76" w14:textId="540E707C" w:rsidR="00F61B3C" w:rsidRPr="00422E06" w:rsidRDefault="00F61B3C" w:rsidP="00027A70">
      <w:pPr>
        <w:pStyle w:val="Sinespaciado"/>
        <w:numPr>
          <w:ilvl w:val="0"/>
          <w:numId w:val="5"/>
        </w:numPr>
        <w:spacing w:after="160" w:line="259" w:lineRule="auto"/>
        <w:ind w:left="714" w:hanging="357"/>
        <w:jc w:val="both"/>
        <w:rPr>
          <w:rFonts w:ascii="Arial" w:hAnsi="Arial" w:cs="Arial"/>
        </w:rPr>
      </w:pPr>
      <w:r w:rsidRPr="00422E06">
        <w:rPr>
          <w:rFonts w:ascii="Arial" w:hAnsi="Arial" w:cs="Arial"/>
        </w:rPr>
        <w:t xml:space="preserve">Una </w:t>
      </w:r>
      <w:r w:rsidR="00394F4D">
        <w:rPr>
          <w:rFonts w:ascii="Arial" w:hAnsi="Arial" w:cs="Arial"/>
        </w:rPr>
        <w:t>bomba</w:t>
      </w:r>
      <w:r w:rsidRPr="00422E06">
        <w:rPr>
          <w:rFonts w:ascii="Arial" w:hAnsi="Arial" w:cs="Arial"/>
        </w:rPr>
        <w:t xml:space="preserve"> para hinchar balones o neumáticos de bicicleta</w:t>
      </w:r>
      <w:r w:rsidR="00F64126">
        <w:rPr>
          <w:rFonts w:ascii="Arial" w:hAnsi="Arial" w:cs="Arial"/>
        </w:rPr>
        <w:t xml:space="preserve"> (fig</w:t>
      </w:r>
      <w:r w:rsidR="00027A70">
        <w:rPr>
          <w:rFonts w:ascii="Arial" w:hAnsi="Arial" w:cs="Arial"/>
        </w:rPr>
        <w:t>.</w:t>
      </w:r>
      <w:r w:rsidR="00F64126">
        <w:rPr>
          <w:rFonts w:ascii="Arial" w:hAnsi="Arial" w:cs="Arial"/>
        </w:rPr>
        <w:t xml:space="preserve"> 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4393"/>
      </w:tblGrid>
      <w:tr w:rsidR="00027A70" w:rsidRPr="00027A70" w14:paraId="37A61713" w14:textId="77777777" w:rsidTr="00027A70">
        <w:tc>
          <w:tcPr>
            <w:tcW w:w="3119" w:type="dxa"/>
          </w:tcPr>
          <w:p w14:paraId="42EDDE43" w14:textId="6158AF8F" w:rsidR="00027A70" w:rsidRPr="00027A70" w:rsidRDefault="00027A70" w:rsidP="00027A70">
            <w:pPr>
              <w:pStyle w:val="Sinespaciado"/>
              <w:spacing w:after="160" w:line="259" w:lineRule="auto"/>
              <w:jc w:val="center"/>
              <w:rPr>
                <w:rFonts w:ascii="Arial" w:hAnsi="Arial" w:cs="Arial"/>
                <w:sz w:val="18"/>
                <w:szCs w:val="18"/>
              </w:rPr>
            </w:pPr>
            <w:r w:rsidRPr="00027A70">
              <w:rPr>
                <w:rFonts w:ascii="Arial" w:hAnsi="Arial" w:cs="Arial"/>
                <w:noProof/>
                <w:sz w:val="18"/>
                <w:szCs w:val="18"/>
              </w:rPr>
              <w:drawing>
                <wp:inline distT="0" distB="0" distL="0" distR="0" wp14:anchorId="2253E8F4" wp14:editId="30B461BB">
                  <wp:extent cx="1627034" cy="169200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34" cy="1692000"/>
                          </a:xfrm>
                          <a:prstGeom prst="rect">
                            <a:avLst/>
                          </a:prstGeom>
                        </pic:spPr>
                      </pic:pic>
                    </a:graphicData>
                  </a:graphic>
                </wp:inline>
              </w:drawing>
            </w:r>
          </w:p>
        </w:tc>
        <w:tc>
          <w:tcPr>
            <w:tcW w:w="992" w:type="dxa"/>
          </w:tcPr>
          <w:p w14:paraId="3A749259" w14:textId="77777777" w:rsidR="00027A70" w:rsidRPr="00027A70" w:rsidRDefault="00027A70" w:rsidP="00027A70">
            <w:pPr>
              <w:pStyle w:val="Sinespaciado"/>
              <w:spacing w:after="160" w:line="259" w:lineRule="auto"/>
              <w:jc w:val="both"/>
              <w:rPr>
                <w:rFonts w:ascii="Arial" w:hAnsi="Arial" w:cs="Arial"/>
                <w:sz w:val="18"/>
                <w:szCs w:val="18"/>
              </w:rPr>
            </w:pPr>
          </w:p>
        </w:tc>
        <w:tc>
          <w:tcPr>
            <w:tcW w:w="4393" w:type="dxa"/>
          </w:tcPr>
          <w:p w14:paraId="251F2A4A" w14:textId="7A61F471" w:rsidR="00027A70" w:rsidRPr="00027A70" w:rsidRDefault="00027A70" w:rsidP="00027A70">
            <w:pPr>
              <w:pStyle w:val="Sinespaciado"/>
              <w:spacing w:after="160" w:line="259" w:lineRule="auto"/>
              <w:jc w:val="center"/>
              <w:rPr>
                <w:rFonts w:ascii="Arial" w:hAnsi="Arial" w:cs="Arial"/>
                <w:sz w:val="18"/>
                <w:szCs w:val="18"/>
              </w:rPr>
            </w:pPr>
            <w:r w:rsidRPr="00027A70">
              <w:rPr>
                <w:rFonts w:ascii="Arial" w:hAnsi="Arial" w:cs="Arial"/>
                <w:noProof/>
                <w:sz w:val="18"/>
                <w:szCs w:val="18"/>
              </w:rPr>
              <w:drawing>
                <wp:inline distT="0" distB="0" distL="0" distR="0" wp14:anchorId="1AEB93A2" wp14:editId="2C019082">
                  <wp:extent cx="2261334" cy="1692000"/>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7.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261334" cy="1692000"/>
                          </a:xfrm>
                          <a:prstGeom prst="rect">
                            <a:avLst/>
                          </a:prstGeom>
                        </pic:spPr>
                      </pic:pic>
                    </a:graphicData>
                  </a:graphic>
                </wp:inline>
              </w:drawing>
            </w:r>
          </w:p>
        </w:tc>
      </w:tr>
      <w:tr w:rsidR="00027A70" w:rsidRPr="00027A70" w14:paraId="6B35B792" w14:textId="77777777" w:rsidTr="003027AF">
        <w:trPr>
          <w:trHeight w:val="843"/>
        </w:trPr>
        <w:tc>
          <w:tcPr>
            <w:tcW w:w="3119" w:type="dxa"/>
          </w:tcPr>
          <w:p w14:paraId="79D00499" w14:textId="659C9D75" w:rsidR="00027A70" w:rsidRPr="00027A70" w:rsidRDefault="00027A70" w:rsidP="003027AF">
            <w:pPr>
              <w:pStyle w:val="Sinespaciado"/>
              <w:jc w:val="both"/>
              <w:rPr>
                <w:rFonts w:ascii="Arial" w:hAnsi="Arial" w:cs="Arial"/>
                <w:sz w:val="18"/>
                <w:szCs w:val="18"/>
              </w:rPr>
            </w:pPr>
            <w:r w:rsidRPr="00027A70">
              <w:rPr>
                <w:rFonts w:ascii="Arial" w:hAnsi="Arial" w:cs="Arial"/>
                <w:sz w:val="18"/>
                <w:szCs w:val="18"/>
              </w:rPr>
              <w:t>Figura 6</w:t>
            </w:r>
            <w:r>
              <w:rPr>
                <w:rFonts w:ascii="Arial" w:hAnsi="Arial" w:cs="Arial"/>
                <w:sz w:val="18"/>
                <w:szCs w:val="18"/>
              </w:rPr>
              <w:t>.</w:t>
            </w:r>
            <w:r w:rsidRPr="00027A70">
              <w:rPr>
                <w:rFonts w:ascii="Arial" w:hAnsi="Arial" w:cs="Arial"/>
                <w:sz w:val="18"/>
                <w:szCs w:val="18"/>
              </w:rPr>
              <w:t xml:space="preserve"> en un pequeño agujero en el tapón se inserta la válvula de bicicleta</w:t>
            </w:r>
          </w:p>
        </w:tc>
        <w:tc>
          <w:tcPr>
            <w:tcW w:w="992" w:type="dxa"/>
          </w:tcPr>
          <w:p w14:paraId="3C4D5379" w14:textId="77777777" w:rsidR="00027A70" w:rsidRPr="00027A70" w:rsidRDefault="00027A70" w:rsidP="003027AF">
            <w:pPr>
              <w:pStyle w:val="Sinespaciado"/>
              <w:jc w:val="both"/>
              <w:rPr>
                <w:rFonts w:ascii="Arial" w:hAnsi="Arial" w:cs="Arial"/>
                <w:sz w:val="18"/>
                <w:szCs w:val="18"/>
              </w:rPr>
            </w:pPr>
          </w:p>
        </w:tc>
        <w:tc>
          <w:tcPr>
            <w:tcW w:w="4393" w:type="dxa"/>
          </w:tcPr>
          <w:p w14:paraId="7D882664" w14:textId="3775FB5D" w:rsidR="00027A70" w:rsidRPr="00027A70" w:rsidRDefault="00027A70" w:rsidP="003027AF">
            <w:pPr>
              <w:pStyle w:val="Sinespaciado"/>
              <w:jc w:val="both"/>
              <w:rPr>
                <w:rFonts w:ascii="Arial" w:hAnsi="Arial" w:cs="Arial"/>
                <w:sz w:val="18"/>
                <w:szCs w:val="18"/>
              </w:rPr>
            </w:pPr>
            <w:r w:rsidRPr="00027A70">
              <w:rPr>
                <w:rFonts w:ascii="Arial" w:hAnsi="Arial" w:cs="Arial"/>
                <w:sz w:val="18"/>
                <w:szCs w:val="18"/>
              </w:rPr>
              <w:t>Figura 7</w:t>
            </w:r>
            <w:r>
              <w:rPr>
                <w:rFonts w:ascii="Arial" w:hAnsi="Arial" w:cs="Arial"/>
                <w:sz w:val="18"/>
                <w:szCs w:val="18"/>
              </w:rPr>
              <w:t>.</w:t>
            </w:r>
            <w:r w:rsidRPr="00027A70">
              <w:rPr>
                <w:rFonts w:ascii="Arial" w:hAnsi="Arial" w:cs="Arial"/>
                <w:sz w:val="18"/>
                <w:szCs w:val="18"/>
              </w:rPr>
              <w:t xml:space="preserve">  El diámetro del émbolo son 2,5 cm, el recorrido 17 cm. El volumen de aire inyectado cada vez </w:t>
            </w:r>
            <w:r>
              <w:rPr>
                <w:rFonts w:ascii="Arial" w:hAnsi="Arial" w:cs="Arial"/>
                <w:sz w:val="18"/>
                <w:szCs w:val="18"/>
              </w:rPr>
              <w:t xml:space="preserve">es de </w:t>
            </w:r>
            <w:r w:rsidRPr="00027A70">
              <w:rPr>
                <w:rFonts w:ascii="Arial" w:hAnsi="Arial" w:cs="Arial"/>
                <w:sz w:val="18"/>
                <w:szCs w:val="18"/>
              </w:rPr>
              <w:t>unos 83 cm</w:t>
            </w:r>
            <w:r w:rsidRPr="00027A70">
              <w:rPr>
                <w:rFonts w:ascii="Arial" w:hAnsi="Arial" w:cs="Arial"/>
                <w:sz w:val="18"/>
                <w:szCs w:val="18"/>
                <w:vertAlign w:val="superscript"/>
              </w:rPr>
              <w:t>3</w:t>
            </w:r>
            <w:r>
              <w:rPr>
                <w:rFonts w:ascii="Arial" w:hAnsi="Arial" w:cs="Arial"/>
                <w:sz w:val="18"/>
                <w:szCs w:val="18"/>
              </w:rPr>
              <w:t xml:space="preserve"> </w:t>
            </w:r>
          </w:p>
        </w:tc>
      </w:tr>
    </w:tbl>
    <w:p w14:paraId="5E1FBF55" w14:textId="039B182E" w:rsidR="00394F4D" w:rsidRPr="00422E06" w:rsidRDefault="00027A70" w:rsidP="00027A70">
      <w:pPr>
        <w:pStyle w:val="Sinespaciado"/>
        <w:spacing w:after="160" w:line="259" w:lineRule="auto"/>
        <w:jc w:val="both"/>
        <w:rPr>
          <w:rFonts w:ascii="Arial" w:hAnsi="Arial" w:cs="Arial"/>
        </w:rPr>
      </w:pPr>
      <w:r>
        <w:rPr>
          <w:rFonts w:ascii="Arial" w:hAnsi="Arial" w:cs="Arial"/>
        </w:rPr>
        <w:t xml:space="preserve">Procedemos de la siguiente forma: </w:t>
      </w:r>
    </w:p>
    <w:p w14:paraId="02FBFD65" w14:textId="77777777" w:rsidR="00794CCE" w:rsidRPr="00422E06" w:rsidRDefault="00811525" w:rsidP="001C0463">
      <w:pPr>
        <w:pStyle w:val="Sinespaciado"/>
        <w:numPr>
          <w:ilvl w:val="0"/>
          <w:numId w:val="3"/>
        </w:numPr>
        <w:spacing w:after="160" w:line="259" w:lineRule="auto"/>
        <w:ind w:left="567" w:hanging="207"/>
        <w:contextualSpacing/>
        <w:jc w:val="both"/>
        <w:rPr>
          <w:rFonts w:ascii="Arial" w:hAnsi="Arial" w:cs="Arial"/>
        </w:rPr>
      </w:pPr>
      <w:r w:rsidRPr="00422E06">
        <w:rPr>
          <w:rFonts w:ascii="Arial" w:hAnsi="Arial" w:cs="Arial"/>
        </w:rPr>
        <w:t>Primero tomamos nota del p</w:t>
      </w:r>
      <w:r w:rsidR="008C7372" w:rsidRPr="00422E06">
        <w:rPr>
          <w:rFonts w:ascii="Arial" w:hAnsi="Arial" w:cs="Arial"/>
        </w:rPr>
        <w:t>e</w:t>
      </w:r>
      <w:r w:rsidRPr="00422E06">
        <w:rPr>
          <w:rFonts w:ascii="Arial" w:hAnsi="Arial" w:cs="Arial"/>
        </w:rPr>
        <w:t>s</w:t>
      </w:r>
      <w:r w:rsidR="008C7372" w:rsidRPr="00422E06">
        <w:rPr>
          <w:rFonts w:ascii="Arial" w:hAnsi="Arial" w:cs="Arial"/>
        </w:rPr>
        <w:t>o</w:t>
      </w:r>
      <w:r w:rsidRPr="00422E06">
        <w:rPr>
          <w:rFonts w:ascii="Arial" w:hAnsi="Arial" w:cs="Arial"/>
        </w:rPr>
        <w:t xml:space="preserve"> de la botella con el tapón. </w:t>
      </w:r>
    </w:p>
    <w:p w14:paraId="1834B32E" w14:textId="77777777" w:rsidR="00C277C3" w:rsidRPr="00422E06" w:rsidRDefault="00811525" w:rsidP="001C0463">
      <w:pPr>
        <w:pStyle w:val="Sinespaciado"/>
        <w:numPr>
          <w:ilvl w:val="0"/>
          <w:numId w:val="3"/>
        </w:numPr>
        <w:spacing w:after="160" w:line="259" w:lineRule="auto"/>
        <w:ind w:left="567" w:hanging="207"/>
        <w:contextualSpacing/>
        <w:jc w:val="both"/>
        <w:rPr>
          <w:rFonts w:ascii="Arial" w:hAnsi="Arial" w:cs="Arial"/>
        </w:rPr>
      </w:pPr>
      <w:r w:rsidRPr="00422E06">
        <w:rPr>
          <w:rFonts w:ascii="Arial" w:hAnsi="Arial" w:cs="Arial"/>
        </w:rPr>
        <w:t xml:space="preserve">A continuación, una vez estamos seguros de que está bien cerrada, con ayuda de la </w:t>
      </w:r>
      <w:r w:rsidR="00394F4D">
        <w:rPr>
          <w:rFonts w:ascii="Arial" w:hAnsi="Arial" w:cs="Arial"/>
        </w:rPr>
        <w:t>bomba</w:t>
      </w:r>
      <w:r w:rsidRPr="00422E06">
        <w:rPr>
          <w:rFonts w:ascii="Arial" w:hAnsi="Arial" w:cs="Arial"/>
        </w:rPr>
        <w:t xml:space="preserve">, </w:t>
      </w:r>
      <w:r w:rsidR="00E502FA" w:rsidRPr="00422E06">
        <w:rPr>
          <w:rFonts w:ascii="Arial" w:hAnsi="Arial" w:cs="Arial"/>
        </w:rPr>
        <w:t>inyectamos un</w:t>
      </w:r>
      <w:r w:rsidRPr="00422E06">
        <w:rPr>
          <w:rFonts w:ascii="Arial" w:hAnsi="Arial" w:cs="Arial"/>
        </w:rPr>
        <w:t xml:space="preserve"> número determinado de emboladas</w:t>
      </w:r>
      <w:r w:rsidR="005706E4" w:rsidRPr="00422E06">
        <w:rPr>
          <w:rFonts w:ascii="Arial" w:hAnsi="Arial" w:cs="Arial"/>
        </w:rPr>
        <w:t xml:space="preserve"> </w:t>
      </w:r>
      <w:r w:rsidRPr="00422E06">
        <w:rPr>
          <w:rFonts w:ascii="Arial" w:hAnsi="Arial" w:cs="Arial"/>
        </w:rPr>
        <w:t>(por ejemplo 1</w:t>
      </w:r>
      <w:r w:rsidR="00F64126">
        <w:rPr>
          <w:rFonts w:ascii="Arial" w:hAnsi="Arial" w:cs="Arial"/>
        </w:rPr>
        <w:t>2</w:t>
      </w:r>
      <w:r w:rsidRPr="00422E06">
        <w:rPr>
          <w:rFonts w:ascii="Arial" w:hAnsi="Arial" w:cs="Arial"/>
        </w:rPr>
        <w:t xml:space="preserve">. Este </w:t>
      </w:r>
      <w:r w:rsidR="00E502FA" w:rsidRPr="00422E06">
        <w:rPr>
          <w:rFonts w:ascii="Arial" w:hAnsi="Arial" w:cs="Arial"/>
        </w:rPr>
        <w:t>número</w:t>
      </w:r>
      <w:r w:rsidRPr="00422E06">
        <w:rPr>
          <w:rFonts w:ascii="Arial" w:hAnsi="Arial" w:cs="Arial"/>
        </w:rPr>
        <w:t xml:space="preserve"> se ha escogido para la </w:t>
      </w:r>
      <w:r w:rsidR="00394F4D">
        <w:rPr>
          <w:rFonts w:ascii="Arial" w:hAnsi="Arial" w:cs="Arial"/>
        </w:rPr>
        <w:t>bomba</w:t>
      </w:r>
      <w:r w:rsidRPr="00422E06">
        <w:rPr>
          <w:rFonts w:ascii="Arial" w:hAnsi="Arial" w:cs="Arial"/>
        </w:rPr>
        <w:t xml:space="preserve"> de la figura 7; con ello podemos conocer que hemos inyectado un volumen aproximado de un litro de aire</w:t>
      </w:r>
      <w:r w:rsidR="00364038" w:rsidRPr="00422E06">
        <w:rPr>
          <w:rFonts w:ascii="Arial" w:hAnsi="Arial" w:cs="Arial"/>
        </w:rPr>
        <w:t>)</w:t>
      </w:r>
      <w:r w:rsidRPr="00422E06">
        <w:rPr>
          <w:rFonts w:ascii="Arial" w:hAnsi="Arial" w:cs="Arial"/>
        </w:rPr>
        <w:t xml:space="preserve">. </w:t>
      </w:r>
    </w:p>
    <w:p w14:paraId="38CABAFD" w14:textId="77777777" w:rsidR="00794CCE" w:rsidRDefault="00794CCE" w:rsidP="001C0463">
      <w:pPr>
        <w:pStyle w:val="Sinespaciado"/>
        <w:numPr>
          <w:ilvl w:val="0"/>
          <w:numId w:val="3"/>
        </w:numPr>
        <w:spacing w:after="160" w:line="259" w:lineRule="auto"/>
        <w:ind w:left="567" w:hanging="207"/>
        <w:contextualSpacing/>
        <w:jc w:val="both"/>
        <w:rPr>
          <w:rFonts w:ascii="Arial" w:hAnsi="Arial" w:cs="Arial"/>
        </w:rPr>
      </w:pPr>
      <w:r w:rsidRPr="00422E06">
        <w:rPr>
          <w:rFonts w:ascii="Arial" w:hAnsi="Arial" w:cs="Arial"/>
        </w:rPr>
        <w:t xml:space="preserve">Pesamos de nuevo la </w:t>
      </w:r>
      <w:r w:rsidR="00E502FA" w:rsidRPr="00422E06">
        <w:rPr>
          <w:rFonts w:ascii="Arial" w:hAnsi="Arial" w:cs="Arial"/>
        </w:rPr>
        <w:t>botella.</w:t>
      </w:r>
      <w:r w:rsidRPr="00422E06">
        <w:rPr>
          <w:rFonts w:ascii="Arial" w:hAnsi="Arial" w:cs="Arial"/>
        </w:rPr>
        <w:t xml:space="preserve"> Observamos que ha habido un incremento en el peso, que es de alrededor de 1,1 g. Sin que el volumen haya variado.</w:t>
      </w:r>
    </w:p>
    <w:p w14:paraId="54744D22" w14:textId="70081329" w:rsidR="00794CCE" w:rsidRPr="00422E06" w:rsidRDefault="00794CCE" w:rsidP="001C0463">
      <w:pPr>
        <w:pStyle w:val="Sinespaciado"/>
        <w:numPr>
          <w:ilvl w:val="0"/>
          <w:numId w:val="3"/>
        </w:numPr>
        <w:spacing w:after="160" w:line="259" w:lineRule="auto"/>
        <w:ind w:left="567" w:hanging="207"/>
        <w:contextualSpacing/>
        <w:rPr>
          <w:rFonts w:ascii="Arial" w:hAnsi="Arial" w:cs="Arial"/>
        </w:rPr>
      </w:pPr>
      <w:r w:rsidRPr="00422E06">
        <w:rPr>
          <w:rFonts w:ascii="Arial" w:hAnsi="Arial" w:cs="Arial"/>
        </w:rPr>
        <w:t xml:space="preserve">Repetimos los pasos con el globo: usamos el tapón con la válvula de bicicleta </w:t>
      </w:r>
      <w:r w:rsidR="00364038" w:rsidRPr="00422E06">
        <w:rPr>
          <w:rFonts w:ascii="Arial" w:hAnsi="Arial" w:cs="Arial"/>
        </w:rPr>
        <w:t>y la conectamos al globo</w:t>
      </w:r>
      <w:r w:rsidRPr="00422E06">
        <w:rPr>
          <w:rFonts w:ascii="Arial" w:hAnsi="Arial" w:cs="Arial"/>
        </w:rPr>
        <w:t>.  Pesamos el sistema.</w:t>
      </w:r>
    </w:p>
    <w:p w14:paraId="484B4AE4" w14:textId="0A6C4188" w:rsidR="008C7372" w:rsidRDefault="00794CCE" w:rsidP="00965F9C">
      <w:pPr>
        <w:pStyle w:val="Sinespaciado"/>
        <w:numPr>
          <w:ilvl w:val="0"/>
          <w:numId w:val="3"/>
        </w:numPr>
        <w:spacing w:after="160" w:line="259" w:lineRule="auto"/>
        <w:ind w:left="567"/>
        <w:contextualSpacing/>
        <w:jc w:val="both"/>
        <w:rPr>
          <w:rFonts w:ascii="Arial" w:hAnsi="Arial" w:cs="Arial"/>
        </w:rPr>
      </w:pPr>
      <w:r w:rsidRPr="00422E06">
        <w:rPr>
          <w:rFonts w:ascii="Arial" w:hAnsi="Arial" w:cs="Arial"/>
        </w:rPr>
        <w:t xml:space="preserve">A </w:t>
      </w:r>
      <w:r w:rsidR="00E502FA" w:rsidRPr="00422E06">
        <w:rPr>
          <w:rFonts w:ascii="Arial" w:hAnsi="Arial" w:cs="Arial"/>
        </w:rPr>
        <w:t>continuación,</w:t>
      </w:r>
      <w:r w:rsidRPr="00422E06">
        <w:rPr>
          <w:rFonts w:ascii="Arial" w:hAnsi="Arial" w:cs="Arial"/>
        </w:rPr>
        <w:t xml:space="preserve"> inyectamos, como antes 10 emboladas. Pesamos de nuevo</w:t>
      </w:r>
      <w:r w:rsidR="000C73AE" w:rsidRPr="00422E06">
        <w:rPr>
          <w:rFonts w:ascii="Arial" w:hAnsi="Arial" w:cs="Arial"/>
        </w:rPr>
        <w:t xml:space="preserve"> el </w:t>
      </w:r>
      <w:r w:rsidR="00E502FA" w:rsidRPr="00422E06">
        <w:rPr>
          <w:rFonts w:ascii="Arial" w:hAnsi="Arial" w:cs="Arial"/>
        </w:rPr>
        <w:t>globo hinchado</w:t>
      </w:r>
      <w:r w:rsidR="000C73AE" w:rsidRPr="00422E06">
        <w:rPr>
          <w:rFonts w:ascii="Arial" w:hAnsi="Arial" w:cs="Arial"/>
        </w:rPr>
        <w:t xml:space="preserve">. Sorprendentemente, ¡el peso apenas ha </w:t>
      </w:r>
      <w:r w:rsidR="00E502FA" w:rsidRPr="00422E06">
        <w:rPr>
          <w:rFonts w:ascii="Arial" w:hAnsi="Arial" w:cs="Arial"/>
        </w:rPr>
        <w:t>variado!</w:t>
      </w:r>
      <w:r w:rsidR="000C73AE" w:rsidRPr="00422E06">
        <w:rPr>
          <w:rFonts w:ascii="Arial" w:hAnsi="Arial" w:cs="Arial"/>
        </w:rPr>
        <w:t xml:space="preserve">  Sin </w:t>
      </w:r>
      <w:r w:rsidR="00E502FA" w:rsidRPr="00422E06">
        <w:rPr>
          <w:rFonts w:ascii="Arial" w:hAnsi="Arial" w:cs="Arial"/>
        </w:rPr>
        <w:t>embargo,</w:t>
      </w:r>
      <w:r w:rsidR="000C73AE" w:rsidRPr="00422E06">
        <w:rPr>
          <w:rFonts w:ascii="Arial" w:hAnsi="Arial" w:cs="Arial"/>
        </w:rPr>
        <w:t xml:space="preserve"> </w:t>
      </w:r>
      <w:r w:rsidR="00E502FA" w:rsidRPr="00422E06">
        <w:rPr>
          <w:rFonts w:ascii="Arial" w:hAnsi="Arial" w:cs="Arial"/>
        </w:rPr>
        <w:t>sí</w:t>
      </w:r>
      <w:r w:rsidR="000C73AE" w:rsidRPr="00422E06">
        <w:rPr>
          <w:rFonts w:ascii="Arial" w:hAnsi="Arial" w:cs="Arial"/>
        </w:rPr>
        <w:t xml:space="preserve"> que ha cambiado el volumen</w:t>
      </w:r>
      <w:r w:rsidR="008C7372" w:rsidRPr="00422E06">
        <w:rPr>
          <w:rFonts w:ascii="Arial" w:hAnsi="Arial" w:cs="Arial"/>
        </w:rPr>
        <w:t xml:space="preserve"> (</w:t>
      </w:r>
      <w:r w:rsidR="001C0463">
        <w:rPr>
          <w:rFonts w:ascii="Arial" w:hAnsi="Arial" w:cs="Arial"/>
        </w:rPr>
        <w:t xml:space="preserve">figs. </w:t>
      </w:r>
      <w:r w:rsidR="008C7372" w:rsidRPr="00422E06">
        <w:rPr>
          <w:rFonts w:ascii="Arial" w:hAnsi="Arial" w:cs="Arial"/>
        </w:rPr>
        <w:t>8</w:t>
      </w:r>
      <w:r w:rsidR="001C0463">
        <w:rPr>
          <w:rFonts w:ascii="Arial" w:hAnsi="Arial" w:cs="Arial"/>
        </w:rPr>
        <w:t xml:space="preserve">a </w:t>
      </w:r>
      <w:r w:rsidR="008C7372" w:rsidRPr="00422E06">
        <w:rPr>
          <w:rFonts w:ascii="Arial" w:hAnsi="Arial" w:cs="Arial"/>
        </w:rPr>
        <w:t>y 8</w:t>
      </w:r>
      <w:r w:rsidR="001C0463">
        <w:rPr>
          <w:rFonts w:ascii="Arial" w:hAnsi="Arial" w:cs="Arial"/>
        </w:rPr>
        <w:t>b</w:t>
      </w:r>
      <w:r w:rsidR="008C7372" w:rsidRPr="00422E06">
        <w:rPr>
          <w:rFonts w:ascii="Arial" w:hAnsi="Arial" w:cs="Arial"/>
        </w:rPr>
        <w:t>)</w:t>
      </w:r>
    </w:p>
    <w:p w14:paraId="761AA930" w14:textId="77777777" w:rsidR="001C0463" w:rsidRPr="001C0463" w:rsidRDefault="001C0463" w:rsidP="001C0463">
      <w:pPr>
        <w:pStyle w:val="Sinespaciado"/>
        <w:spacing w:after="160" w:line="259"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103"/>
        <w:gridCol w:w="4215"/>
      </w:tblGrid>
      <w:tr w:rsidR="001C0463" w:rsidRPr="00027A70" w14:paraId="2D5AE99E" w14:textId="77777777" w:rsidTr="001C0463">
        <w:tc>
          <w:tcPr>
            <w:tcW w:w="3119" w:type="dxa"/>
          </w:tcPr>
          <w:p w14:paraId="1BE63C44" w14:textId="0B14458F" w:rsidR="001C0463" w:rsidRPr="00027A70" w:rsidRDefault="001C0463" w:rsidP="00B92234">
            <w:pPr>
              <w:pStyle w:val="Sinespaciado"/>
              <w:spacing w:after="160" w:line="259" w:lineRule="auto"/>
              <w:jc w:val="center"/>
              <w:rPr>
                <w:rFonts w:ascii="Arial" w:hAnsi="Arial" w:cs="Arial"/>
                <w:sz w:val="18"/>
                <w:szCs w:val="18"/>
              </w:rPr>
            </w:pPr>
            <w:r w:rsidRPr="00422E06">
              <w:rPr>
                <w:rFonts w:ascii="Arial" w:hAnsi="Arial" w:cs="Arial"/>
                <w:noProof/>
              </w:rPr>
              <w:drawing>
                <wp:inline distT="0" distB="0" distL="0" distR="0" wp14:anchorId="23BD4216" wp14:editId="4EE0E729">
                  <wp:extent cx="1877599" cy="1404000"/>
                  <wp:effectExtent l="0" t="0" r="889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8 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599" cy="1404000"/>
                          </a:xfrm>
                          <a:prstGeom prst="rect">
                            <a:avLst/>
                          </a:prstGeom>
                        </pic:spPr>
                      </pic:pic>
                    </a:graphicData>
                  </a:graphic>
                </wp:inline>
              </w:drawing>
            </w:r>
          </w:p>
        </w:tc>
        <w:tc>
          <w:tcPr>
            <w:tcW w:w="1134" w:type="dxa"/>
          </w:tcPr>
          <w:p w14:paraId="6AA2AE61" w14:textId="77777777" w:rsidR="001C0463" w:rsidRPr="00027A70" w:rsidRDefault="001C0463" w:rsidP="00B92234">
            <w:pPr>
              <w:pStyle w:val="Sinespaciado"/>
              <w:spacing w:after="160" w:line="259" w:lineRule="auto"/>
              <w:jc w:val="both"/>
              <w:rPr>
                <w:rFonts w:ascii="Arial" w:hAnsi="Arial" w:cs="Arial"/>
                <w:sz w:val="18"/>
                <w:szCs w:val="18"/>
              </w:rPr>
            </w:pPr>
          </w:p>
        </w:tc>
        <w:tc>
          <w:tcPr>
            <w:tcW w:w="4251" w:type="dxa"/>
          </w:tcPr>
          <w:p w14:paraId="7E08A97C" w14:textId="6D9D251F" w:rsidR="001C0463" w:rsidRPr="00027A70" w:rsidRDefault="001C0463" w:rsidP="00B92234">
            <w:pPr>
              <w:pStyle w:val="Sinespaciado"/>
              <w:spacing w:after="160" w:line="259" w:lineRule="auto"/>
              <w:jc w:val="center"/>
              <w:rPr>
                <w:rFonts w:ascii="Arial" w:hAnsi="Arial" w:cs="Arial"/>
                <w:sz w:val="18"/>
                <w:szCs w:val="18"/>
              </w:rPr>
            </w:pPr>
            <w:r w:rsidRPr="00422E06">
              <w:rPr>
                <w:rFonts w:ascii="Arial" w:hAnsi="Arial" w:cs="Arial"/>
                <w:noProof/>
              </w:rPr>
              <w:drawing>
                <wp:inline distT="0" distB="0" distL="0" distR="0" wp14:anchorId="40A6065B" wp14:editId="3F0F5689">
                  <wp:extent cx="1876254" cy="1404000"/>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8 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254" cy="1404000"/>
                          </a:xfrm>
                          <a:prstGeom prst="rect">
                            <a:avLst/>
                          </a:prstGeom>
                        </pic:spPr>
                      </pic:pic>
                    </a:graphicData>
                  </a:graphic>
                </wp:inline>
              </w:drawing>
            </w:r>
          </w:p>
        </w:tc>
      </w:tr>
      <w:tr w:rsidR="001C0463" w:rsidRPr="00027A70" w14:paraId="6E1BE94E" w14:textId="77777777" w:rsidTr="001C0463">
        <w:trPr>
          <w:trHeight w:val="723"/>
        </w:trPr>
        <w:tc>
          <w:tcPr>
            <w:tcW w:w="3119" w:type="dxa"/>
          </w:tcPr>
          <w:p w14:paraId="13C117B6" w14:textId="09EB7F43" w:rsidR="001C0463" w:rsidRPr="00027A70" w:rsidRDefault="001C0463" w:rsidP="003027AF">
            <w:pPr>
              <w:pStyle w:val="Sinespaciado"/>
              <w:jc w:val="both"/>
              <w:rPr>
                <w:rFonts w:ascii="Arial" w:hAnsi="Arial" w:cs="Arial"/>
                <w:sz w:val="18"/>
                <w:szCs w:val="18"/>
              </w:rPr>
            </w:pPr>
            <w:r w:rsidRPr="001C0463">
              <w:rPr>
                <w:rFonts w:ascii="Arial" w:hAnsi="Arial" w:cs="Arial"/>
                <w:sz w:val="18"/>
                <w:szCs w:val="18"/>
              </w:rPr>
              <w:lastRenderedPageBreak/>
              <w:t>Figura 8</w:t>
            </w:r>
            <w:r>
              <w:rPr>
                <w:rFonts w:ascii="Arial" w:hAnsi="Arial" w:cs="Arial"/>
                <w:sz w:val="18"/>
                <w:szCs w:val="18"/>
              </w:rPr>
              <w:t>a.</w:t>
            </w:r>
            <w:r w:rsidRPr="001C0463">
              <w:rPr>
                <w:rFonts w:ascii="Arial" w:hAnsi="Arial" w:cs="Arial"/>
                <w:sz w:val="18"/>
                <w:szCs w:val="18"/>
              </w:rPr>
              <w:t xml:space="preserve"> Globo deshinchado. La balanza marca 13,6</w:t>
            </w:r>
            <w:r>
              <w:rPr>
                <w:rFonts w:ascii="Arial" w:hAnsi="Arial" w:cs="Arial"/>
                <w:sz w:val="18"/>
                <w:szCs w:val="18"/>
              </w:rPr>
              <w:t xml:space="preserve"> </w:t>
            </w:r>
            <w:r w:rsidRPr="001C0463">
              <w:rPr>
                <w:rFonts w:ascii="Arial" w:hAnsi="Arial" w:cs="Arial"/>
                <w:sz w:val="18"/>
                <w:szCs w:val="18"/>
              </w:rPr>
              <w:t>g</w:t>
            </w:r>
          </w:p>
        </w:tc>
        <w:tc>
          <w:tcPr>
            <w:tcW w:w="1134" w:type="dxa"/>
          </w:tcPr>
          <w:p w14:paraId="71B75544" w14:textId="77777777" w:rsidR="001C0463" w:rsidRPr="00027A70" w:rsidRDefault="001C0463" w:rsidP="003027AF">
            <w:pPr>
              <w:pStyle w:val="Sinespaciado"/>
              <w:jc w:val="both"/>
              <w:rPr>
                <w:rFonts w:ascii="Arial" w:hAnsi="Arial" w:cs="Arial"/>
                <w:sz w:val="18"/>
                <w:szCs w:val="18"/>
              </w:rPr>
            </w:pPr>
          </w:p>
        </w:tc>
        <w:tc>
          <w:tcPr>
            <w:tcW w:w="4251" w:type="dxa"/>
          </w:tcPr>
          <w:p w14:paraId="214EFBBB" w14:textId="71D76671" w:rsidR="001C0463" w:rsidRPr="00027A70" w:rsidRDefault="001C0463" w:rsidP="003027AF">
            <w:pPr>
              <w:pStyle w:val="Sinespaciado"/>
              <w:jc w:val="both"/>
              <w:rPr>
                <w:rFonts w:ascii="Arial" w:hAnsi="Arial" w:cs="Arial"/>
                <w:sz w:val="18"/>
                <w:szCs w:val="18"/>
              </w:rPr>
            </w:pPr>
            <w:r w:rsidRPr="001C0463">
              <w:rPr>
                <w:rFonts w:ascii="Arial" w:hAnsi="Arial" w:cs="Arial"/>
                <w:sz w:val="18"/>
                <w:szCs w:val="18"/>
              </w:rPr>
              <w:t>Figura 8</w:t>
            </w:r>
            <w:r>
              <w:rPr>
                <w:rFonts w:ascii="Arial" w:hAnsi="Arial" w:cs="Arial"/>
                <w:sz w:val="18"/>
                <w:szCs w:val="18"/>
              </w:rPr>
              <w:t>b.</w:t>
            </w:r>
            <w:r w:rsidRPr="001C0463">
              <w:rPr>
                <w:rFonts w:ascii="Arial" w:hAnsi="Arial" w:cs="Arial"/>
                <w:sz w:val="18"/>
                <w:szCs w:val="18"/>
              </w:rPr>
              <w:t xml:space="preserve"> El mismo globo hinchado con un litro de aire, la balanza sólo marca un aumento de 0,1</w:t>
            </w:r>
            <w:r>
              <w:rPr>
                <w:rFonts w:ascii="Arial" w:hAnsi="Arial" w:cs="Arial"/>
                <w:sz w:val="18"/>
                <w:szCs w:val="18"/>
              </w:rPr>
              <w:t xml:space="preserve"> </w:t>
            </w:r>
            <w:r w:rsidRPr="001C0463">
              <w:rPr>
                <w:rFonts w:ascii="Arial" w:hAnsi="Arial" w:cs="Arial"/>
                <w:sz w:val="18"/>
                <w:szCs w:val="18"/>
              </w:rPr>
              <w:t>g</w:t>
            </w:r>
          </w:p>
        </w:tc>
      </w:tr>
    </w:tbl>
    <w:p w14:paraId="5494A37E" w14:textId="77777777" w:rsidR="000C73AE" w:rsidRPr="00422E06" w:rsidRDefault="000C73AE" w:rsidP="00965F9C">
      <w:pPr>
        <w:pStyle w:val="Sinespaciado"/>
        <w:spacing w:after="160" w:line="259" w:lineRule="auto"/>
        <w:rPr>
          <w:rFonts w:ascii="Arial" w:hAnsi="Arial" w:cs="Arial"/>
        </w:rPr>
      </w:pPr>
      <w:r w:rsidRPr="00422E06">
        <w:rPr>
          <w:rFonts w:ascii="Arial" w:hAnsi="Arial" w:cs="Arial"/>
        </w:rPr>
        <w:t xml:space="preserve"> ¿Cómo lo explicamos?</w:t>
      </w:r>
    </w:p>
    <w:p w14:paraId="6550FB01" w14:textId="77777777" w:rsidR="000C73AE" w:rsidRPr="00422E06" w:rsidRDefault="000C73AE" w:rsidP="00965F9C">
      <w:pPr>
        <w:pStyle w:val="Sinespaciado"/>
        <w:spacing w:after="160" w:line="259" w:lineRule="auto"/>
        <w:jc w:val="both"/>
        <w:rPr>
          <w:rFonts w:ascii="Arial" w:hAnsi="Arial" w:cs="Arial"/>
        </w:rPr>
      </w:pPr>
      <w:r w:rsidRPr="00F05B6A">
        <w:rPr>
          <w:rFonts w:ascii="Arial" w:hAnsi="Arial" w:cs="Arial"/>
          <w:highlight w:val="yellow"/>
        </w:rPr>
        <w:t>Quizás no hemos reflexi</w:t>
      </w:r>
      <w:r w:rsidR="001F2B73" w:rsidRPr="00F05B6A">
        <w:rPr>
          <w:rFonts w:ascii="Arial" w:hAnsi="Arial" w:cs="Arial"/>
          <w:highlight w:val="yellow"/>
        </w:rPr>
        <w:t>o</w:t>
      </w:r>
      <w:r w:rsidRPr="00F05B6A">
        <w:rPr>
          <w:rFonts w:ascii="Arial" w:hAnsi="Arial" w:cs="Arial"/>
          <w:highlight w:val="yellow"/>
        </w:rPr>
        <w:t xml:space="preserve">nado nunca acerca de un hecho muy importante: vivimos sumergidos en un fluido: el aire, por </w:t>
      </w:r>
      <w:r w:rsidR="00E502FA" w:rsidRPr="00F05B6A">
        <w:rPr>
          <w:rFonts w:ascii="Arial" w:hAnsi="Arial" w:cs="Arial"/>
          <w:highlight w:val="yellow"/>
        </w:rPr>
        <w:t>tanto,</w:t>
      </w:r>
      <w:r w:rsidRPr="00F05B6A">
        <w:rPr>
          <w:rFonts w:ascii="Arial" w:hAnsi="Arial" w:cs="Arial"/>
          <w:highlight w:val="yellow"/>
        </w:rPr>
        <w:t xml:space="preserve"> </w:t>
      </w:r>
      <w:r w:rsidR="00E502FA" w:rsidRPr="00F05B6A">
        <w:rPr>
          <w:rFonts w:ascii="Arial" w:hAnsi="Arial" w:cs="Arial"/>
          <w:highlight w:val="yellow"/>
        </w:rPr>
        <w:t>los fenómenos</w:t>
      </w:r>
      <w:r w:rsidRPr="00F05B6A">
        <w:rPr>
          <w:rFonts w:ascii="Arial" w:hAnsi="Arial" w:cs="Arial"/>
          <w:highlight w:val="yellow"/>
        </w:rPr>
        <w:t xml:space="preserve"> que tienen lugar para objetos sumergidos en líquidos también se producen para objetos sumergidos en un gas</w:t>
      </w:r>
      <w:r w:rsidR="001F2B73" w:rsidRPr="00F05B6A">
        <w:rPr>
          <w:rFonts w:ascii="Arial" w:hAnsi="Arial" w:cs="Arial"/>
          <w:highlight w:val="yellow"/>
        </w:rPr>
        <w:t>.</w:t>
      </w:r>
    </w:p>
    <w:p w14:paraId="787246E5" w14:textId="77777777" w:rsidR="001F2B73" w:rsidRPr="00422E06" w:rsidRDefault="009C1A21" w:rsidP="00965F9C">
      <w:pPr>
        <w:pStyle w:val="Sinespaciado"/>
        <w:spacing w:after="160" w:line="259" w:lineRule="auto"/>
        <w:jc w:val="both"/>
        <w:rPr>
          <w:rFonts w:ascii="Arial" w:hAnsi="Arial" w:cs="Arial"/>
        </w:rPr>
      </w:pPr>
      <w:r w:rsidRPr="00422E06">
        <w:rPr>
          <w:rFonts w:ascii="Arial" w:hAnsi="Arial" w:cs="Arial"/>
        </w:rPr>
        <w:t>Para confirmar la explicación anterior, la completamos con el siguiente experimento:</w:t>
      </w:r>
    </w:p>
    <w:p w14:paraId="5316B773" w14:textId="3662AD4F" w:rsidR="00B801FB" w:rsidRPr="001C0463" w:rsidRDefault="00B801FB" w:rsidP="00965F9C">
      <w:pPr>
        <w:pStyle w:val="Sinespaciado"/>
        <w:spacing w:after="160" w:line="259" w:lineRule="auto"/>
        <w:jc w:val="both"/>
        <w:rPr>
          <w:rFonts w:ascii="Arial" w:hAnsi="Arial" w:cs="Arial"/>
        </w:rPr>
      </w:pPr>
      <w:r w:rsidRPr="001C0463">
        <w:rPr>
          <w:rFonts w:ascii="Arial" w:hAnsi="Arial" w:cs="Arial"/>
          <w:i/>
          <w:iCs/>
        </w:rPr>
        <w:t>Experimento 5</w:t>
      </w:r>
      <w:r w:rsidRPr="001C0463">
        <w:rPr>
          <w:rFonts w:ascii="Arial" w:hAnsi="Arial" w:cs="Arial"/>
        </w:rPr>
        <w:t xml:space="preserve"> </w:t>
      </w:r>
    </w:p>
    <w:p w14:paraId="2988A526" w14:textId="77777777" w:rsidR="009C1A21" w:rsidRPr="00422E06" w:rsidRDefault="009C1A21" w:rsidP="00965F9C">
      <w:pPr>
        <w:pStyle w:val="Sinespaciado"/>
        <w:spacing w:after="160" w:line="259" w:lineRule="auto"/>
        <w:jc w:val="both"/>
        <w:rPr>
          <w:rFonts w:ascii="Arial" w:hAnsi="Arial" w:cs="Arial"/>
        </w:rPr>
      </w:pPr>
      <w:r w:rsidRPr="00422E06">
        <w:rPr>
          <w:rFonts w:ascii="Arial" w:hAnsi="Arial" w:cs="Arial"/>
        </w:rPr>
        <w:t xml:space="preserve">Se ata con una goma elástica, una bolsa de plástico al cuello de la botella una vez llena con 1 litro de aire, de forma que quede la válvula de bici dentro de la bolsa. Se vuelve medir el peso con </w:t>
      </w:r>
      <w:r w:rsidR="00E502FA" w:rsidRPr="00422E06">
        <w:rPr>
          <w:rFonts w:ascii="Arial" w:hAnsi="Arial" w:cs="Arial"/>
        </w:rPr>
        <w:t>la balanza</w:t>
      </w:r>
      <w:r w:rsidRPr="00422E06">
        <w:rPr>
          <w:rFonts w:ascii="Arial" w:hAnsi="Arial" w:cs="Arial"/>
        </w:rPr>
        <w:t xml:space="preserve">, ahora el conjunto pesa algo más </w:t>
      </w:r>
      <w:r w:rsidR="00431F00">
        <w:rPr>
          <w:rFonts w:ascii="Arial" w:hAnsi="Arial" w:cs="Arial"/>
        </w:rPr>
        <w:t>sumarse el peso de</w:t>
      </w:r>
      <w:r w:rsidRPr="00422E06">
        <w:rPr>
          <w:rFonts w:ascii="Arial" w:hAnsi="Arial" w:cs="Arial"/>
        </w:rPr>
        <w:t xml:space="preserve"> la bolsa de plástico y la goma</w:t>
      </w:r>
    </w:p>
    <w:p w14:paraId="7A346BA2" w14:textId="029F9322" w:rsidR="009C1A21" w:rsidRPr="00422E06" w:rsidRDefault="009C1A21" w:rsidP="00965F9C">
      <w:pPr>
        <w:pStyle w:val="Sinespaciado"/>
        <w:spacing w:after="160" w:line="259" w:lineRule="auto"/>
        <w:jc w:val="both"/>
        <w:rPr>
          <w:rFonts w:ascii="Arial" w:hAnsi="Arial" w:cs="Arial"/>
        </w:rPr>
      </w:pPr>
      <w:r w:rsidRPr="00422E06">
        <w:rPr>
          <w:rFonts w:ascii="Arial" w:hAnsi="Arial" w:cs="Arial"/>
        </w:rPr>
        <w:t xml:space="preserve">Ahora se deja salir el aire que quedaba comprimido dentro de la botella y que va a parar a la bolsa de plástico. Se observa que la balanza marca </w:t>
      </w:r>
      <w:r w:rsidR="00E502FA" w:rsidRPr="00422E06">
        <w:rPr>
          <w:rFonts w:ascii="Arial" w:hAnsi="Arial" w:cs="Arial"/>
        </w:rPr>
        <w:t>un valor menor</w:t>
      </w:r>
      <w:r w:rsidRPr="00422E06">
        <w:rPr>
          <w:rFonts w:ascii="Arial" w:hAnsi="Arial" w:cs="Arial"/>
        </w:rPr>
        <w:t xml:space="preserve"> al de antes, sin </w:t>
      </w:r>
      <w:r w:rsidR="00E502FA" w:rsidRPr="00422E06">
        <w:rPr>
          <w:rFonts w:ascii="Arial" w:hAnsi="Arial" w:cs="Arial"/>
        </w:rPr>
        <w:t>embargo,</w:t>
      </w:r>
      <w:r w:rsidRPr="00422E06">
        <w:rPr>
          <w:rFonts w:ascii="Arial" w:hAnsi="Arial" w:cs="Arial"/>
        </w:rPr>
        <w:t xml:space="preserve"> </w:t>
      </w:r>
      <w:r w:rsidR="00E502FA" w:rsidRPr="00422E06">
        <w:rPr>
          <w:rFonts w:ascii="Arial" w:hAnsi="Arial" w:cs="Arial"/>
        </w:rPr>
        <w:t>la masa</w:t>
      </w:r>
      <w:r w:rsidRPr="00422E06">
        <w:rPr>
          <w:rFonts w:ascii="Arial" w:hAnsi="Arial" w:cs="Arial"/>
        </w:rPr>
        <w:t xml:space="preserve"> no ha variado. la disminución de peso corresponde al empuje que hace el aire sobre la bolsa de plástico que tiene un volumen de 1</w:t>
      </w:r>
      <w:r w:rsidR="001C0463">
        <w:rPr>
          <w:rFonts w:ascii="Arial" w:hAnsi="Arial" w:cs="Arial"/>
        </w:rPr>
        <w:t xml:space="preserve"> </w:t>
      </w:r>
      <w:r w:rsidRPr="00422E06">
        <w:rPr>
          <w:rFonts w:ascii="Arial" w:hAnsi="Arial" w:cs="Arial"/>
        </w:rPr>
        <w:t xml:space="preserve">L. </w:t>
      </w:r>
    </w:p>
    <w:p w14:paraId="78BB5651" w14:textId="77777777" w:rsidR="00E502FA" w:rsidRPr="00422E06" w:rsidRDefault="00E502FA" w:rsidP="00965F9C">
      <w:pPr>
        <w:pStyle w:val="Sinespaciado"/>
        <w:spacing w:after="160" w:line="259" w:lineRule="auto"/>
        <w:rPr>
          <w:rFonts w:ascii="Arial" w:hAnsi="Arial" w:cs="Arial"/>
        </w:rPr>
      </w:pPr>
      <w:r w:rsidRPr="00422E06">
        <w:rPr>
          <w:rFonts w:ascii="Arial" w:hAnsi="Arial" w:cs="Arial"/>
        </w:rPr>
        <w:t>¿Qué hemos aprendido hasta ahora?</w:t>
      </w:r>
    </w:p>
    <w:p w14:paraId="45EB54AA" w14:textId="77777777" w:rsidR="00E502FA" w:rsidRPr="00422E06" w:rsidRDefault="009F1022" w:rsidP="00965F9C">
      <w:pPr>
        <w:pStyle w:val="Sinespaciado"/>
        <w:spacing w:after="160" w:line="259" w:lineRule="auto"/>
        <w:jc w:val="both"/>
        <w:rPr>
          <w:rFonts w:ascii="Arial" w:hAnsi="Arial" w:cs="Arial"/>
          <w:b/>
          <w:bCs/>
          <w:i/>
          <w:iCs/>
        </w:rPr>
      </w:pPr>
      <w:r w:rsidRPr="00AD2DA9">
        <w:rPr>
          <w:rFonts w:ascii="Arial" w:hAnsi="Arial" w:cs="Arial"/>
          <w:b/>
          <w:bCs/>
          <w:i/>
          <w:iCs/>
          <w:highlight w:val="yellow"/>
        </w:rPr>
        <w:t>Siempre que un cuerpo se sumerge total o parcialmente en un fluido (liquido o gas), hay una fuerza que se opone a su peso y cuyo valor depende de la densidad del fluido y de valor el peso del volumen de fluido ocupado por el cuerpo</w:t>
      </w:r>
    </w:p>
    <w:p w14:paraId="701BE5AE" w14:textId="77777777" w:rsidR="009F1022" w:rsidRPr="00422E06" w:rsidRDefault="009F1022" w:rsidP="00965F9C">
      <w:pPr>
        <w:pStyle w:val="Sinespaciado"/>
        <w:spacing w:after="160" w:line="259" w:lineRule="auto"/>
        <w:rPr>
          <w:rFonts w:ascii="Arial" w:hAnsi="Arial" w:cs="Arial"/>
        </w:rPr>
      </w:pPr>
    </w:p>
    <w:p w14:paraId="3DB98C99" w14:textId="3EDC3440" w:rsidR="00E502FA" w:rsidRPr="001C0463" w:rsidRDefault="00E502FA" w:rsidP="001C0463">
      <w:pPr>
        <w:pStyle w:val="Sinespaciado"/>
        <w:spacing w:after="160" w:line="259" w:lineRule="auto"/>
        <w:rPr>
          <w:rFonts w:ascii="Arial" w:hAnsi="Arial" w:cs="Arial"/>
          <w:b/>
          <w:bCs/>
        </w:rPr>
      </w:pPr>
      <w:r w:rsidRPr="001C0463">
        <w:rPr>
          <w:rFonts w:ascii="Arial" w:hAnsi="Arial" w:cs="Arial"/>
          <w:b/>
          <w:bCs/>
        </w:rPr>
        <w:t>La diferencia de presiones causa el empuje en el seno de un fluido</w:t>
      </w:r>
    </w:p>
    <w:p w14:paraId="2D1BBEA2" w14:textId="77777777" w:rsidR="00D12C80" w:rsidRPr="001C0463" w:rsidRDefault="00D12C80" w:rsidP="00965F9C">
      <w:pPr>
        <w:pStyle w:val="Sinespaciado"/>
        <w:spacing w:after="160" w:line="259" w:lineRule="auto"/>
        <w:rPr>
          <w:rFonts w:ascii="Arial" w:hAnsi="Arial" w:cs="Arial"/>
          <w:i/>
          <w:iCs/>
        </w:rPr>
      </w:pPr>
      <w:r w:rsidRPr="001C0463">
        <w:rPr>
          <w:rFonts w:ascii="Arial" w:hAnsi="Arial" w:cs="Arial"/>
          <w:i/>
          <w:iCs/>
        </w:rPr>
        <w:t>El caso del globo aerostático</w:t>
      </w:r>
    </w:p>
    <w:p w14:paraId="1C6D165C" w14:textId="77777777" w:rsidR="00D12C80" w:rsidRPr="00422E06" w:rsidRDefault="00BC323D" w:rsidP="00965F9C">
      <w:pPr>
        <w:pStyle w:val="Sinespaciado"/>
        <w:spacing w:after="160" w:line="259" w:lineRule="auto"/>
        <w:jc w:val="both"/>
        <w:rPr>
          <w:rFonts w:ascii="Arial" w:hAnsi="Arial" w:cs="Arial"/>
        </w:rPr>
      </w:pPr>
      <w:r w:rsidRPr="00422E06">
        <w:rPr>
          <w:rFonts w:ascii="Arial" w:hAnsi="Arial" w:cs="Arial"/>
        </w:rPr>
        <w:t xml:space="preserve">Un globo aerostático no es más que un cuerpo sumergido en el seno de un fluido, en este caso el aire. Está pues, sometido a las fuerzas peso y empuje del aire. </w:t>
      </w:r>
      <w:r w:rsidR="00CB41BB" w:rsidRPr="00422E06">
        <w:rPr>
          <w:rFonts w:ascii="Arial" w:hAnsi="Arial" w:cs="Arial"/>
        </w:rPr>
        <w:t xml:space="preserve"> </w:t>
      </w:r>
      <w:r w:rsidRPr="00422E06">
        <w:rPr>
          <w:rFonts w:ascii="Arial" w:hAnsi="Arial" w:cs="Arial"/>
        </w:rPr>
        <w:t>La primera pregunta que nos planteamos es: ¿Por qué queda hinchado el globo?</w:t>
      </w:r>
    </w:p>
    <w:p w14:paraId="1FFF822B" w14:textId="77777777" w:rsidR="002D1834" w:rsidRPr="00422E06" w:rsidRDefault="00CB41BB" w:rsidP="00965F9C">
      <w:pPr>
        <w:pStyle w:val="Sinespaciado"/>
        <w:spacing w:after="160" w:line="259" w:lineRule="auto"/>
        <w:jc w:val="both"/>
        <w:rPr>
          <w:rFonts w:ascii="Arial" w:hAnsi="Arial" w:cs="Arial"/>
        </w:rPr>
      </w:pPr>
      <w:r w:rsidRPr="00422E06">
        <w:rPr>
          <w:rFonts w:ascii="Arial" w:hAnsi="Arial" w:cs="Arial"/>
        </w:rPr>
        <w:t xml:space="preserve">Un foco de calor, como la llama de un quemador de gas, lanza aire caliente al interior del globo. El aire caliente tiene una densidad menor que el aire exterior al globo. </w:t>
      </w:r>
      <w:r w:rsidR="002D1834" w:rsidRPr="00422E06">
        <w:rPr>
          <w:rFonts w:ascii="Arial" w:hAnsi="Arial" w:cs="Arial"/>
        </w:rPr>
        <w:t>Al mismo tiempo se produce un incremento de presión en el interior del globo, con lo cual el globo se va hinchando ya que la presión interior</w:t>
      </w:r>
      <w:r w:rsidR="002F54FD" w:rsidRPr="00422E06">
        <w:rPr>
          <w:rFonts w:ascii="Arial" w:hAnsi="Arial" w:cs="Arial"/>
        </w:rPr>
        <w:t xml:space="preserve"> es mayor que la exterior, que sigue siendo la atmosférica.</w:t>
      </w:r>
    </w:p>
    <w:p w14:paraId="28316EAF" w14:textId="77777777" w:rsidR="00762349" w:rsidRPr="00422E06" w:rsidRDefault="00762349" w:rsidP="00965F9C">
      <w:pPr>
        <w:pStyle w:val="Sinespaciado"/>
        <w:spacing w:after="160" w:line="259" w:lineRule="auto"/>
        <w:jc w:val="both"/>
        <w:rPr>
          <w:rFonts w:ascii="Arial" w:hAnsi="Arial" w:cs="Arial"/>
        </w:rPr>
      </w:pPr>
      <w:r w:rsidRPr="00422E06">
        <w:rPr>
          <w:rFonts w:ascii="Arial" w:hAnsi="Arial" w:cs="Arial"/>
        </w:rPr>
        <w:t>La segunda pregunta se refiere a la consideración de las fue</w:t>
      </w:r>
      <w:r w:rsidR="00723FCD" w:rsidRPr="00422E06">
        <w:rPr>
          <w:rFonts w:ascii="Arial" w:hAnsi="Arial" w:cs="Arial"/>
        </w:rPr>
        <w:t>r</w:t>
      </w:r>
      <w:r w:rsidRPr="00422E06">
        <w:rPr>
          <w:rFonts w:ascii="Arial" w:hAnsi="Arial" w:cs="Arial"/>
        </w:rPr>
        <w:t>zas de presión en los diferentes puntos del globo:</w:t>
      </w:r>
    </w:p>
    <w:tbl>
      <w:tblPr>
        <w:tblStyle w:val="Tablaconcuadrcula"/>
        <w:tblpPr w:leftFromText="141" w:rightFromText="141" w:vertAnchor="text" w:horzAnchor="margin" w:tblpXSpec="right"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3C7FDB" w:rsidRPr="00965F9C" w14:paraId="4A678EAB" w14:textId="77777777" w:rsidTr="00B92234">
        <w:trPr>
          <w:trHeight w:val="2272"/>
        </w:trPr>
        <w:tc>
          <w:tcPr>
            <w:tcW w:w="3261" w:type="dxa"/>
          </w:tcPr>
          <w:p w14:paraId="417897E2" w14:textId="1C62B6AF" w:rsidR="003C7FDB" w:rsidRPr="00965F9C" w:rsidRDefault="001473B1" w:rsidP="00B92234">
            <w:pPr>
              <w:pStyle w:val="Sinespaciado"/>
              <w:spacing w:line="259" w:lineRule="auto"/>
              <w:jc w:val="center"/>
              <w:rPr>
                <w:rFonts w:ascii="Arial" w:hAnsi="Arial" w:cs="Arial"/>
                <w:sz w:val="20"/>
                <w:szCs w:val="20"/>
              </w:rPr>
            </w:pPr>
            <w:r>
              <w:rPr>
                <w:rFonts w:ascii="Arial" w:hAnsi="Arial" w:cs="Arial"/>
                <w:noProof/>
                <w:sz w:val="20"/>
                <w:szCs w:val="20"/>
              </w:rPr>
              <w:lastRenderedPageBreak/>
              <w:object w:dxaOrig="1440" w:dyaOrig="1440" w14:anchorId="3A67CD86">
                <v:shape id="_x0000_s1036" type="#_x0000_t75" style="position:absolute;left:0;text-align:left;margin-left:22.65pt;margin-top:0;width:105.75pt;height:212.9pt;z-index:251721728;mso-position-horizontal-relative:text;mso-position-vertical-relative:text">
                  <v:imagedata r:id="rId19" o:title=""/>
                  <w10:wrap type="square"/>
                </v:shape>
                <o:OLEObject Type="Embed" ProgID="ACD.ChemSketch.20" ShapeID="_x0000_s1036" DrawAspect="Content" ObjectID="_1703953620" r:id="rId20">
                  <o:FieldCodes>\s</o:FieldCodes>
                </o:OLEObject>
              </w:object>
            </w:r>
          </w:p>
        </w:tc>
      </w:tr>
      <w:tr w:rsidR="003C7FDB" w:rsidRPr="00965F9C" w14:paraId="01C44555" w14:textId="77777777" w:rsidTr="003027AF">
        <w:trPr>
          <w:trHeight w:val="1024"/>
        </w:trPr>
        <w:tc>
          <w:tcPr>
            <w:tcW w:w="3261" w:type="dxa"/>
          </w:tcPr>
          <w:p w14:paraId="01D92099" w14:textId="3BE93895" w:rsidR="003C7FDB" w:rsidRPr="00002C52" w:rsidRDefault="003C7FDB" w:rsidP="003027AF">
            <w:pPr>
              <w:pStyle w:val="Sinespaciado"/>
              <w:jc w:val="both"/>
              <w:rPr>
                <w:rFonts w:ascii="Arial" w:hAnsi="Arial" w:cs="Arial"/>
                <w:sz w:val="18"/>
                <w:szCs w:val="18"/>
              </w:rPr>
            </w:pPr>
            <w:r w:rsidRPr="00002C52">
              <w:rPr>
                <w:rFonts w:ascii="Arial" w:hAnsi="Arial" w:cs="Arial"/>
                <w:sz w:val="18"/>
                <w:szCs w:val="18"/>
              </w:rPr>
              <w:t xml:space="preserve">Figura </w:t>
            </w:r>
            <w:r>
              <w:rPr>
                <w:rFonts w:ascii="Arial" w:hAnsi="Arial" w:cs="Arial"/>
                <w:sz w:val="18"/>
                <w:szCs w:val="18"/>
              </w:rPr>
              <w:t>9.</w:t>
            </w:r>
            <w:r w:rsidRPr="00002C52">
              <w:rPr>
                <w:rFonts w:ascii="Arial" w:hAnsi="Arial" w:cs="Arial"/>
                <w:sz w:val="18"/>
                <w:szCs w:val="18"/>
              </w:rPr>
              <w:t xml:space="preserve"> </w:t>
            </w:r>
            <w:r>
              <w:t xml:space="preserve"> </w:t>
            </w:r>
            <w:r w:rsidRPr="003C7FDB">
              <w:rPr>
                <w:rFonts w:ascii="Arial" w:hAnsi="Arial" w:cs="Arial"/>
                <w:sz w:val="18"/>
                <w:szCs w:val="18"/>
              </w:rPr>
              <w:t>Elementos para entender la flotación de un globo aerostático, representado aquí para simplificar en forma de cilindro</w:t>
            </w:r>
          </w:p>
        </w:tc>
      </w:tr>
    </w:tbl>
    <w:p w14:paraId="0B6FF8DC" w14:textId="182B999B" w:rsidR="00762349" w:rsidRPr="00422E06" w:rsidRDefault="00762349" w:rsidP="001C0463">
      <w:pPr>
        <w:pStyle w:val="Sinespaciado"/>
        <w:spacing w:after="160" w:line="259" w:lineRule="auto"/>
        <w:jc w:val="both"/>
        <w:rPr>
          <w:rFonts w:ascii="Arial" w:hAnsi="Arial" w:cs="Arial"/>
        </w:rPr>
      </w:pPr>
      <w:r w:rsidRPr="00422E06">
        <w:rPr>
          <w:rFonts w:ascii="Arial" w:hAnsi="Arial" w:cs="Arial"/>
        </w:rPr>
        <w:t>La presión que ejerce un fluido en cualquier punto de un cuerpo depende de la densidad del fluido, de la profundidad a que se encuentra y del valor de la gravedad</w:t>
      </w:r>
      <w:r w:rsidR="00300A8D" w:rsidRPr="00422E06">
        <w:rPr>
          <w:rFonts w:ascii="Arial" w:hAnsi="Arial" w:cs="Arial"/>
        </w:rPr>
        <w:t xml:space="preserve">  </w:t>
      </w:r>
      <m:oMath>
        <m:r>
          <w:rPr>
            <w:rFonts w:ascii="Cambria Math" w:hAnsi="Cambria Math" w:cs="Arial"/>
          </w:rPr>
          <m:t>∆P= ρ·∆h·g</m:t>
        </m:r>
      </m:oMath>
      <w:r w:rsidR="00300A8D" w:rsidRPr="00422E06">
        <w:rPr>
          <w:rFonts w:ascii="Arial" w:hAnsi="Arial" w:cs="Arial"/>
        </w:rPr>
        <w:t xml:space="preserve">; siendo </w:t>
      </w:r>
      <m:oMath>
        <m:r>
          <w:rPr>
            <w:rFonts w:ascii="Cambria Math" w:hAnsi="Cambria Math" w:cs="Arial"/>
          </w:rPr>
          <m:t>ρ</m:t>
        </m:r>
      </m:oMath>
      <w:r w:rsidR="00300A8D" w:rsidRPr="00422E06">
        <w:rPr>
          <w:rFonts w:ascii="Arial" w:hAnsi="Arial" w:cs="Arial"/>
        </w:rPr>
        <w:t xml:space="preserve"> la densidad del </w:t>
      </w:r>
      <w:r w:rsidR="001C0463" w:rsidRPr="00422E06">
        <w:rPr>
          <w:rFonts w:ascii="Arial" w:hAnsi="Arial" w:cs="Arial"/>
        </w:rPr>
        <w:t>fluido y</w:t>
      </w:r>
      <w:r w:rsidR="00300A8D" w:rsidRPr="00422E06">
        <w:rPr>
          <w:rFonts w:ascii="Arial" w:hAnsi="Arial" w:cs="Arial"/>
        </w:rPr>
        <w:t xml:space="preserve"> </w:t>
      </w:r>
      <m:oMath>
        <m:r>
          <w:rPr>
            <w:rFonts w:ascii="Cambria Math" w:hAnsi="Cambria Math" w:cs="Arial"/>
          </w:rPr>
          <m:t xml:space="preserve">∆h </m:t>
        </m:r>
      </m:oMath>
      <w:r w:rsidR="00300A8D" w:rsidRPr="00422E06">
        <w:rPr>
          <w:rFonts w:ascii="Arial" w:hAnsi="Arial" w:cs="Arial"/>
        </w:rPr>
        <w:t xml:space="preserve"> la diferencia de </w:t>
      </w:r>
      <w:r w:rsidR="00723FCD" w:rsidRPr="00422E06">
        <w:rPr>
          <w:rFonts w:ascii="Arial" w:hAnsi="Arial" w:cs="Arial"/>
        </w:rPr>
        <w:t>al</w:t>
      </w:r>
      <w:r w:rsidR="00300A8D" w:rsidRPr="00422E06">
        <w:rPr>
          <w:rFonts w:ascii="Arial" w:hAnsi="Arial" w:cs="Arial"/>
        </w:rPr>
        <w:t xml:space="preserve">turas entre </w:t>
      </w:r>
      <w:r w:rsidR="00122C54" w:rsidRPr="00422E06">
        <w:rPr>
          <w:rFonts w:ascii="Arial" w:hAnsi="Arial" w:cs="Arial"/>
        </w:rPr>
        <w:t xml:space="preserve">los </w:t>
      </w:r>
      <w:r w:rsidR="00300A8D" w:rsidRPr="00422E06">
        <w:rPr>
          <w:rFonts w:ascii="Arial" w:hAnsi="Arial" w:cs="Arial"/>
        </w:rPr>
        <w:t xml:space="preserve">dos puntos que dan lugar a la variación de presión, </w:t>
      </w:r>
      <m:oMath>
        <m:r>
          <w:rPr>
            <w:rFonts w:ascii="Cambria Math" w:hAnsi="Cambria Math" w:cs="Arial"/>
          </w:rPr>
          <m:t>∆P</m:t>
        </m:r>
      </m:oMath>
      <w:r w:rsidR="00122C54" w:rsidRPr="00422E06">
        <w:rPr>
          <w:rFonts w:ascii="Arial" w:hAnsi="Arial" w:cs="Arial"/>
        </w:rPr>
        <w:t>.</w:t>
      </w:r>
    </w:p>
    <w:p w14:paraId="61AAB5C2" w14:textId="0A664CF4" w:rsidR="00723FCD" w:rsidRPr="00422E06" w:rsidRDefault="00723FCD" w:rsidP="00965F9C">
      <w:pPr>
        <w:pStyle w:val="Sinespaciado"/>
        <w:spacing w:after="160" w:line="259" w:lineRule="auto"/>
        <w:rPr>
          <w:rFonts w:ascii="Arial" w:hAnsi="Arial" w:cs="Arial"/>
        </w:rPr>
      </w:pPr>
      <w:r w:rsidRPr="00422E06">
        <w:rPr>
          <w:rFonts w:ascii="Arial" w:hAnsi="Arial" w:cs="Arial"/>
        </w:rPr>
        <w:t>Representamos estos parámetros en un esquema simplificado del globo (fig</w:t>
      </w:r>
      <w:r w:rsidR="001C0463">
        <w:rPr>
          <w:rFonts w:ascii="Arial" w:hAnsi="Arial" w:cs="Arial"/>
        </w:rPr>
        <w:t xml:space="preserve">. </w:t>
      </w:r>
      <w:r w:rsidR="00BE6B63" w:rsidRPr="00422E06">
        <w:rPr>
          <w:rFonts w:ascii="Arial" w:hAnsi="Arial" w:cs="Arial"/>
        </w:rPr>
        <w:t>9</w:t>
      </w:r>
      <w:r w:rsidRPr="00422E06">
        <w:rPr>
          <w:rFonts w:ascii="Arial" w:hAnsi="Arial" w:cs="Arial"/>
        </w:rPr>
        <w:t>)</w:t>
      </w:r>
    </w:p>
    <w:p w14:paraId="1C587AAE" w14:textId="08C62F90" w:rsidR="001C0463" w:rsidRPr="001C0463" w:rsidRDefault="001C0463" w:rsidP="001C0463">
      <w:pPr>
        <w:jc w:val="both"/>
        <w:rPr>
          <w:rFonts w:ascii="Arial" w:hAnsi="Arial" w:cs="Arial"/>
          <w:color w:val="000000" w:themeColor="text1"/>
        </w:rPr>
      </w:pPr>
      <w:r w:rsidRPr="001C0463">
        <w:rPr>
          <w:rFonts w:ascii="Arial" w:hAnsi="Arial" w:cs="Arial"/>
          <w:color w:val="000000" w:themeColor="text1"/>
        </w:rPr>
        <w:t xml:space="preserve">El globo tiene una altura </w:t>
      </w:r>
      <w:r w:rsidRPr="001C0463">
        <w:rPr>
          <w:rFonts w:ascii="Arial" w:hAnsi="Arial" w:cs="Arial"/>
          <w:b/>
          <w:bCs/>
          <w:i/>
          <w:iCs/>
          <w:color w:val="000000" w:themeColor="text1"/>
        </w:rPr>
        <w:sym w:font="Symbol" w:char="F044"/>
      </w:r>
      <w:r w:rsidRPr="001C0463">
        <w:rPr>
          <w:rFonts w:ascii="Arial" w:hAnsi="Arial" w:cs="Arial"/>
          <w:b/>
          <w:bCs/>
          <w:i/>
          <w:iCs/>
          <w:color w:val="000000" w:themeColor="text1"/>
        </w:rPr>
        <w:t>h</w:t>
      </w:r>
      <w:r w:rsidRPr="001C0463">
        <w:rPr>
          <w:rFonts w:ascii="Arial" w:hAnsi="Arial" w:cs="Arial"/>
          <w:color w:val="000000" w:themeColor="text1"/>
        </w:rPr>
        <w:t xml:space="preserve"> y una superficie </w:t>
      </w:r>
      <w:r w:rsidRPr="001C0463">
        <w:rPr>
          <w:rFonts w:ascii="Arial" w:hAnsi="Arial" w:cs="Arial"/>
          <w:b/>
          <w:bCs/>
          <w:i/>
          <w:iCs/>
          <w:color w:val="000000" w:themeColor="text1"/>
        </w:rPr>
        <w:t>S</w:t>
      </w:r>
      <w:r>
        <w:rPr>
          <w:rFonts w:ascii="Arial" w:hAnsi="Arial" w:cs="Arial"/>
          <w:color w:val="000000" w:themeColor="text1"/>
        </w:rPr>
        <w:t xml:space="preserve"> </w:t>
      </w:r>
      <w:r w:rsidRPr="001C0463">
        <w:rPr>
          <w:rFonts w:ascii="Arial" w:hAnsi="Arial" w:cs="Arial"/>
          <w:color w:val="000000" w:themeColor="text1"/>
        </w:rPr>
        <w:t>en las bases. En la base inferior las presiones interna y externa son iguales, al estar en contacto con el exterior. Sin embargo,</w:t>
      </w:r>
      <w:r>
        <w:rPr>
          <w:rFonts w:ascii="Arial" w:hAnsi="Arial" w:cs="Arial"/>
          <w:color w:val="000000" w:themeColor="text1"/>
        </w:rPr>
        <w:t xml:space="preserve"> </w:t>
      </w:r>
      <w:r w:rsidRPr="001C0463">
        <w:rPr>
          <w:rFonts w:ascii="Arial" w:hAnsi="Arial" w:cs="Arial"/>
          <w:color w:val="000000" w:themeColor="text1"/>
        </w:rPr>
        <w:t>en la parte superior del globo la presión interna es mayor.</w:t>
      </w:r>
      <w:r w:rsidR="003C7FDB">
        <w:rPr>
          <w:rFonts w:ascii="Arial" w:hAnsi="Arial" w:cs="Arial"/>
          <w:color w:val="000000" w:themeColor="text1"/>
        </w:rPr>
        <w:t xml:space="preserve"> </w:t>
      </w:r>
      <w:r w:rsidRPr="001C0463">
        <w:rPr>
          <w:rFonts w:ascii="Arial" w:hAnsi="Arial" w:cs="Arial"/>
          <w:color w:val="000000" w:themeColor="text1"/>
        </w:rPr>
        <w:t xml:space="preserve">La diferencia de </w:t>
      </w:r>
      <w:r w:rsidR="003C7FDB" w:rsidRPr="001C0463">
        <w:rPr>
          <w:rFonts w:ascii="Arial" w:hAnsi="Arial" w:cs="Arial"/>
          <w:color w:val="000000" w:themeColor="text1"/>
        </w:rPr>
        <w:t>presiones</w:t>
      </w:r>
      <w:r w:rsidRPr="001C0463">
        <w:rPr>
          <w:rFonts w:ascii="Arial" w:hAnsi="Arial" w:cs="Arial"/>
          <w:color w:val="000000" w:themeColor="text1"/>
        </w:rPr>
        <w:t xml:space="preserve"> implica una fuerza de sustentación sobre la superficie superior del cilindro que equilibra el peso de la barquilla y del resto de elementos del globo.</w:t>
      </w:r>
    </w:p>
    <w:p w14:paraId="5372C660" w14:textId="7932426F" w:rsidR="001C0463" w:rsidRPr="00F6054B" w:rsidRDefault="001C0463" w:rsidP="001C0463">
      <w:pPr>
        <w:jc w:val="both"/>
        <w:rPr>
          <w:rFonts w:ascii="Arial" w:hAnsi="Arial" w:cs="Arial"/>
          <w:color w:val="000000" w:themeColor="text1"/>
        </w:rPr>
      </w:pPr>
      <w:r w:rsidRPr="001C0463">
        <w:rPr>
          <w:rFonts w:ascii="Arial" w:hAnsi="Arial" w:cs="Arial"/>
          <w:color w:val="000000" w:themeColor="text1"/>
        </w:rPr>
        <w:t>El globo flotará o se elevará siempre que se cumpla la condición:</w:t>
      </w:r>
      <w:r w:rsidR="003C7FDB">
        <w:rPr>
          <w:rFonts w:ascii="Arial" w:hAnsi="Arial" w:cs="Arial"/>
          <w:color w:val="000000" w:themeColor="text1"/>
        </w:rPr>
        <w:t xml:space="preserve"> </w:t>
      </w:r>
      <w:r w:rsidRPr="00F6054B">
        <w:rPr>
          <w:rFonts w:ascii="Arial" w:hAnsi="Arial" w:cs="Arial"/>
          <w:color w:val="000000" w:themeColor="text1"/>
        </w:rPr>
        <w:t>(P</w:t>
      </w:r>
      <w:r w:rsidRPr="00F6054B">
        <w:rPr>
          <w:rFonts w:ascii="Arial" w:hAnsi="Arial" w:cs="Arial"/>
          <w:color w:val="000000" w:themeColor="text1"/>
          <w:vertAlign w:val="subscript"/>
        </w:rPr>
        <w:t>int</w:t>
      </w:r>
      <w:r w:rsidRPr="00F6054B">
        <w:rPr>
          <w:rFonts w:ascii="Arial" w:hAnsi="Arial" w:cs="Arial"/>
          <w:color w:val="000000" w:themeColor="text1"/>
        </w:rPr>
        <w:t xml:space="preserve"> - </w:t>
      </w:r>
      <w:proofErr w:type="gramStart"/>
      <w:r w:rsidRPr="00F6054B">
        <w:rPr>
          <w:rFonts w:ascii="Arial" w:hAnsi="Arial" w:cs="Arial"/>
          <w:color w:val="000000" w:themeColor="text1"/>
        </w:rPr>
        <w:t>P</w:t>
      </w:r>
      <w:r w:rsidRPr="00F6054B">
        <w:rPr>
          <w:rFonts w:ascii="Arial" w:hAnsi="Arial" w:cs="Arial"/>
          <w:color w:val="000000" w:themeColor="text1"/>
          <w:vertAlign w:val="subscript"/>
        </w:rPr>
        <w:t>ext</w:t>
      </w:r>
      <w:r w:rsidRPr="00F6054B">
        <w:rPr>
          <w:rFonts w:ascii="Arial" w:hAnsi="Arial" w:cs="Arial"/>
          <w:color w:val="000000" w:themeColor="text1"/>
        </w:rPr>
        <w:t>)</w:t>
      </w:r>
      <w:r w:rsidR="003C7FDB" w:rsidRPr="00F6054B">
        <w:rPr>
          <w:rFonts w:ascii="Arial" w:hAnsi="Arial" w:cs="Arial"/>
          <w:color w:val="000000" w:themeColor="text1"/>
        </w:rPr>
        <w:t>·</w:t>
      </w:r>
      <w:proofErr w:type="gramEnd"/>
      <w:r w:rsidRPr="00F6054B">
        <w:rPr>
          <w:rFonts w:ascii="Arial" w:hAnsi="Arial" w:cs="Arial"/>
          <w:color w:val="000000" w:themeColor="text1"/>
        </w:rPr>
        <w:t xml:space="preserve">S </w:t>
      </w:r>
      <m:oMath>
        <m:r>
          <w:rPr>
            <w:rFonts w:ascii="Cambria Math" w:hAnsi="Cambria Math" w:cs="Arial"/>
            <w:color w:val="000000" w:themeColor="text1"/>
          </w:rPr>
          <m:t>≥</m:t>
        </m:r>
      </m:oMath>
      <w:r w:rsidRPr="00F6054B">
        <w:rPr>
          <w:rFonts w:ascii="Arial" w:hAnsi="Arial" w:cs="Arial"/>
          <w:color w:val="000000" w:themeColor="text1"/>
        </w:rPr>
        <w:t xml:space="preserve"> peso</w:t>
      </w:r>
    </w:p>
    <w:p w14:paraId="69E5FA16" w14:textId="38884105" w:rsidR="001A7CB7" w:rsidRPr="00422E06" w:rsidRDefault="009E6304" w:rsidP="00965F9C">
      <w:pPr>
        <w:pStyle w:val="Sinespaciado"/>
        <w:spacing w:after="160" w:line="259" w:lineRule="auto"/>
        <w:jc w:val="both"/>
        <w:rPr>
          <w:rFonts w:ascii="Arial" w:hAnsi="Arial" w:cs="Arial"/>
        </w:rPr>
      </w:pPr>
      <w:r w:rsidRPr="00422E06">
        <w:rPr>
          <w:rFonts w:ascii="Arial" w:hAnsi="Arial" w:cs="Arial"/>
          <w:u w:val="single"/>
        </w:rPr>
        <w:t>Conclusión</w:t>
      </w:r>
      <w:r w:rsidRPr="00422E06">
        <w:rPr>
          <w:rFonts w:ascii="Arial" w:hAnsi="Arial" w:cs="Arial"/>
        </w:rPr>
        <w:t xml:space="preserve">: La fuerza de empuje se origina por una diferencia de presiones entre la parte superior y la inferior de los gases que llenan el globo. </w:t>
      </w:r>
      <w:r w:rsidR="000C32DF" w:rsidRPr="00422E06">
        <w:rPr>
          <w:rFonts w:ascii="Arial" w:hAnsi="Arial" w:cs="Arial"/>
        </w:rPr>
        <w:t xml:space="preserve"> Así mismo ahora </w:t>
      </w:r>
      <w:r w:rsidR="000C32DF" w:rsidRPr="00AD2DA9">
        <w:rPr>
          <w:rFonts w:ascii="Arial" w:hAnsi="Arial" w:cs="Arial"/>
          <w:highlight w:val="yellow"/>
        </w:rPr>
        <w:t xml:space="preserve">debe quedar claro que la fuerza de empuje que actúa sobre un cuerpo sumergido en un </w:t>
      </w:r>
      <w:r w:rsidR="00364038" w:rsidRPr="00AD2DA9">
        <w:rPr>
          <w:rFonts w:ascii="Arial" w:hAnsi="Arial" w:cs="Arial"/>
          <w:highlight w:val="yellow"/>
        </w:rPr>
        <w:t>fluid</w:t>
      </w:r>
      <w:r w:rsidR="000C32DF" w:rsidRPr="00AD2DA9">
        <w:rPr>
          <w:rFonts w:ascii="Arial" w:hAnsi="Arial" w:cs="Arial"/>
          <w:highlight w:val="yellow"/>
        </w:rPr>
        <w:t>o se debe a la diferencia de presiones sobre los extremos inferior y superior del cuerpo</w:t>
      </w:r>
      <w:r w:rsidR="00534DA0">
        <w:rPr>
          <w:rFonts w:ascii="Arial" w:hAnsi="Arial" w:cs="Arial"/>
        </w:rPr>
        <w:t xml:space="preserve"> (</w:t>
      </w:r>
      <w:proofErr w:type="spellStart"/>
      <w:r w:rsidR="00534DA0">
        <w:rPr>
          <w:rFonts w:ascii="Arial" w:hAnsi="Arial" w:cs="Arial"/>
        </w:rPr>
        <w:t>Viennot</w:t>
      </w:r>
      <w:proofErr w:type="spellEnd"/>
      <w:r w:rsidR="00767CFB">
        <w:rPr>
          <w:rFonts w:ascii="Arial" w:hAnsi="Arial" w:cs="Arial"/>
        </w:rPr>
        <w:t xml:space="preserve">, </w:t>
      </w:r>
      <w:r w:rsidR="00534DA0">
        <w:rPr>
          <w:rFonts w:ascii="Arial" w:hAnsi="Arial" w:cs="Arial"/>
        </w:rPr>
        <w:t>2011)</w:t>
      </w:r>
      <w:r w:rsidR="000C32DF" w:rsidRPr="00422E06">
        <w:rPr>
          <w:rFonts w:ascii="Arial" w:hAnsi="Arial" w:cs="Arial"/>
        </w:rPr>
        <w:t>.</w:t>
      </w:r>
      <w:r w:rsidRPr="00422E06">
        <w:rPr>
          <w:rFonts w:ascii="Arial" w:hAnsi="Arial" w:cs="Arial"/>
        </w:rPr>
        <w:t xml:space="preserve"> Veamos cómo esto explica también un caso muy conocido: </w:t>
      </w:r>
    </w:p>
    <w:p w14:paraId="4D23DB99" w14:textId="77777777" w:rsidR="001A7CB7" w:rsidRPr="003C7FDB" w:rsidRDefault="00B801FB" w:rsidP="00965F9C">
      <w:pPr>
        <w:pStyle w:val="Sinespaciado"/>
        <w:spacing w:after="160" w:line="259" w:lineRule="auto"/>
        <w:rPr>
          <w:rFonts w:ascii="Arial" w:hAnsi="Arial" w:cs="Arial"/>
          <w:i/>
          <w:iCs/>
        </w:rPr>
      </w:pPr>
      <w:r w:rsidRPr="003C7FDB">
        <w:rPr>
          <w:rFonts w:ascii="Arial" w:hAnsi="Arial" w:cs="Arial"/>
          <w:i/>
          <w:iCs/>
        </w:rPr>
        <w:t xml:space="preserve">Experimento 6. </w:t>
      </w:r>
      <w:r w:rsidR="001A7CB7" w:rsidRPr="003C7FDB">
        <w:rPr>
          <w:rFonts w:ascii="Arial" w:hAnsi="Arial" w:cs="Arial"/>
          <w:i/>
          <w:iCs/>
        </w:rPr>
        <w:t>El caso del agua que no cae</w:t>
      </w:r>
    </w:p>
    <w:p w14:paraId="73AC640E" w14:textId="77777777" w:rsidR="001A7CB7" w:rsidRPr="00422E06" w:rsidRDefault="001A7CB7" w:rsidP="00965F9C">
      <w:pPr>
        <w:pStyle w:val="Sinespaciado"/>
        <w:spacing w:after="160" w:line="259" w:lineRule="auto"/>
        <w:jc w:val="both"/>
        <w:rPr>
          <w:rFonts w:ascii="Arial" w:hAnsi="Arial" w:cs="Arial"/>
          <w:noProof/>
        </w:rPr>
      </w:pPr>
      <w:r w:rsidRPr="00422E06">
        <w:rPr>
          <w:rFonts w:ascii="Arial" w:hAnsi="Arial" w:cs="Arial"/>
        </w:rPr>
        <w:t>Este es uno de los experimentos caseros más practicado por todos: se llena completamente un vaso con agua, se tapa con un cartón, se voltea y…</w:t>
      </w:r>
      <w:r w:rsidR="009E6304" w:rsidRPr="00422E06">
        <w:rPr>
          <w:rFonts w:ascii="Arial" w:hAnsi="Arial" w:cs="Arial"/>
        </w:rPr>
        <w:t xml:space="preserve"> </w:t>
      </w:r>
      <w:r w:rsidRPr="00422E06">
        <w:rPr>
          <w:rFonts w:ascii="Arial" w:hAnsi="Arial" w:cs="Arial"/>
        </w:rPr>
        <w:t>¡el agua no cae!</w:t>
      </w:r>
      <w:r w:rsidRPr="00422E06">
        <w:rPr>
          <w:rFonts w:ascii="Arial" w:hAnsi="Arial" w:cs="Arial"/>
          <w:noProof/>
        </w:rPr>
        <w:t xml:space="preserve"> </w:t>
      </w:r>
    </w:p>
    <w:p w14:paraId="3787675F" w14:textId="77777777" w:rsidR="001A7CB7" w:rsidRPr="00422E06" w:rsidRDefault="001A7CB7" w:rsidP="00965F9C">
      <w:pPr>
        <w:pStyle w:val="Sinespaciado"/>
        <w:spacing w:after="160" w:line="259" w:lineRule="auto"/>
        <w:jc w:val="both"/>
        <w:rPr>
          <w:rFonts w:ascii="Arial" w:hAnsi="Arial" w:cs="Arial"/>
          <w:noProof/>
        </w:rPr>
      </w:pPr>
      <w:r w:rsidRPr="00422E06">
        <w:rPr>
          <w:rFonts w:ascii="Arial" w:hAnsi="Arial" w:cs="Arial"/>
          <w:noProof/>
        </w:rPr>
        <w:t>La explicación más corri</w:t>
      </w:r>
      <w:r w:rsidR="00E06FCE" w:rsidRPr="00422E06">
        <w:rPr>
          <w:rFonts w:ascii="Arial" w:hAnsi="Arial" w:cs="Arial"/>
          <w:noProof/>
        </w:rPr>
        <w:t>e</w:t>
      </w:r>
      <w:r w:rsidRPr="00422E06">
        <w:rPr>
          <w:rFonts w:ascii="Arial" w:hAnsi="Arial" w:cs="Arial"/>
          <w:noProof/>
        </w:rPr>
        <w:t>nte es que sobre el cartón actúa la fuerza peso del agua y la fuerza de la presión atmosférica compensa el peso del agua</w:t>
      </w:r>
      <w:r w:rsidR="00E06FCE" w:rsidRPr="00422E06">
        <w:rPr>
          <w:rFonts w:ascii="Arial" w:hAnsi="Arial" w:cs="Arial"/>
          <w:noProof/>
        </w:rPr>
        <w:t xml:space="preserve">. Incluso a veces se señala que  la </w:t>
      </w:r>
      <w:r w:rsidR="009E6304" w:rsidRPr="00422E06">
        <w:rPr>
          <w:rFonts w:ascii="Arial" w:hAnsi="Arial" w:cs="Arial"/>
          <w:noProof/>
        </w:rPr>
        <w:t>a</w:t>
      </w:r>
      <w:r w:rsidR="00E06FCE" w:rsidRPr="00422E06">
        <w:rPr>
          <w:rFonts w:ascii="Arial" w:hAnsi="Arial" w:cs="Arial"/>
          <w:noProof/>
        </w:rPr>
        <w:t>cción de la atmósfera sobre el cartón es mucho mayor que el peso del agua.</w:t>
      </w:r>
    </w:p>
    <w:p w14:paraId="60956BC5" w14:textId="7EB6939F" w:rsidR="00071702" w:rsidRPr="009C6F45" w:rsidRDefault="00E06FCE" w:rsidP="00965F9C">
      <w:pPr>
        <w:jc w:val="both"/>
        <w:rPr>
          <w:rFonts w:ascii="Arial" w:hAnsi="Arial" w:cs="Arial"/>
        </w:rPr>
      </w:pPr>
      <w:r w:rsidRPr="00422E06">
        <w:rPr>
          <w:rFonts w:ascii="Arial" w:hAnsi="Arial" w:cs="Arial"/>
          <w:noProof/>
        </w:rPr>
        <w:t>Si esto fuera cierto</w:t>
      </w:r>
      <w:r w:rsidR="00B60A1C">
        <w:rPr>
          <w:rFonts w:ascii="Arial" w:hAnsi="Arial" w:cs="Arial"/>
          <w:noProof/>
        </w:rPr>
        <w:t xml:space="preserve"> que la fuerza de la atmósfera sobre el cartón es mayor que el peso del agua</w:t>
      </w:r>
      <w:r w:rsidRPr="00422E06">
        <w:rPr>
          <w:rFonts w:ascii="Arial" w:hAnsi="Arial" w:cs="Arial"/>
          <w:noProof/>
        </w:rPr>
        <w:t>, de acuerdo con las leyes de Newton, el cartón no podría estar en equilibrio</w:t>
      </w:r>
      <w:r w:rsidRPr="009C6F45">
        <w:rPr>
          <w:rFonts w:ascii="Arial" w:hAnsi="Arial" w:cs="Arial"/>
          <w:noProof/>
        </w:rPr>
        <w:t xml:space="preserve">. </w:t>
      </w:r>
      <w:r w:rsidR="00071702" w:rsidRPr="009C6F45">
        <w:rPr>
          <w:rFonts w:ascii="Arial" w:hAnsi="Arial" w:cs="Arial"/>
        </w:rPr>
        <w:t xml:space="preserve">En realidad, sobre el cartón actúan al menos las siguientes fuerzas: </w:t>
      </w:r>
    </w:p>
    <w:p w14:paraId="5F54509D" w14:textId="77777777" w:rsidR="00071702" w:rsidRPr="003C7FDB" w:rsidRDefault="00071702" w:rsidP="003C7FDB">
      <w:pPr>
        <w:pStyle w:val="Prrafodelista"/>
        <w:numPr>
          <w:ilvl w:val="0"/>
          <w:numId w:val="6"/>
        </w:numPr>
        <w:jc w:val="both"/>
        <w:rPr>
          <w:rFonts w:ascii="Arial" w:hAnsi="Arial" w:cs="Arial"/>
        </w:rPr>
      </w:pPr>
      <w:r w:rsidRPr="003C7FDB">
        <w:rPr>
          <w:rFonts w:ascii="Arial" w:hAnsi="Arial" w:cs="Arial"/>
        </w:rPr>
        <w:t xml:space="preserve">La presión de la atmósfera en contacto con la cara inferior del cartón lo empuja hacia arriba con una fuerza: </w:t>
      </w:r>
      <w:proofErr w:type="spellStart"/>
      <w:r w:rsidRPr="003C7FDB">
        <w:rPr>
          <w:rFonts w:ascii="Arial" w:hAnsi="Arial" w:cs="Arial"/>
        </w:rPr>
        <w:t>P</w:t>
      </w:r>
      <w:r w:rsidRPr="003C7FDB">
        <w:rPr>
          <w:rFonts w:ascii="Arial" w:hAnsi="Arial" w:cs="Arial"/>
          <w:vertAlign w:val="subscript"/>
        </w:rPr>
        <w:t>atm</w:t>
      </w:r>
      <w:r w:rsidRPr="003C7FDB">
        <w:rPr>
          <w:rFonts w:ascii="Arial" w:hAnsi="Arial" w:cs="Arial"/>
        </w:rPr>
        <w:t>·S</w:t>
      </w:r>
      <w:proofErr w:type="spellEnd"/>
    </w:p>
    <w:p w14:paraId="40A56E07" w14:textId="77777777" w:rsidR="00071702" w:rsidRPr="003C7FDB" w:rsidRDefault="00071702" w:rsidP="003C7FDB">
      <w:pPr>
        <w:pStyle w:val="Prrafodelista"/>
        <w:numPr>
          <w:ilvl w:val="0"/>
          <w:numId w:val="6"/>
        </w:numPr>
        <w:jc w:val="both"/>
        <w:rPr>
          <w:rFonts w:ascii="Arial" w:hAnsi="Arial" w:cs="Arial"/>
        </w:rPr>
      </w:pPr>
      <w:r w:rsidRPr="003C7FDB">
        <w:rPr>
          <w:rFonts w:ascii="Arial" w:hAnsi="Arial" w:cs="Arial"/>
        </w:rPr>
        <w:t>La presión ejercida por el agua en contacto con la cara superior del cartón lo empuja hacia abajo: (</w:t>
      </w:r>
      <w:proofErr w:type="spellStart"/>
      <w:r w:rsidRPr="003C7FDB">
        <w:rPr>
          <w:rFonts w:ascii="Arial" w:hAnsi="Arial" w:cs="Arial"/>
        </w:rPr>
        <w:t>ρ·g·</w:t>
      </w:r>
      <w:proofErr w:type="gramStart"/>
      <w:r w:rsidRPr="003C7FDB">
        <w:rPr>
          <w:rFonts w:ascii="Arial" w:hAnsi="Arial" w:cs="Arial"/>
        </w:rPr>
        <w:t>h</w:t>
      </w:r>
      <w:proofErr w:type="spellEnd"/>
      <w:r w:rsidRPr="003C7FDB">
        <w:rPr>
          <w:rFonts w:ascii="Arial" w:hAnsi="Arial" w:cs="Arial"/>
        </w:rPr>
        <w:t>)·</w:t>
      </w:r>
      <w:proofErr w:type="gramEnd"/>
      <w:r w:rsidRPr="003C7FDB">
        <w:rPr>
          <w:rFonts w:ascii="Arial" w:hAnsi="Arial" w:cs="Arial"/>
        </w:rPr>
        <w:t>S’, siendo h la altura de la columna de agua y S’ la superficie de contacto del agua con el cartón. Esta fuerza es numéricamente igual a la fuerza peso del agua.</w:t>
      </w:r>
    </w:p>
    <w:p w14:paraId="257AD7F7" w14:textId="77777777" w:rsidR="00071702" w:rsidRPr="003C7FDB" w:rsidRDefault="00071702" w:rsidP="003C7FDB">
      <w:pPr>
        <w:pStyle w:val="Prrafodelista"/>
        <w:numPr>
          <w:ilvl w:val="0"/>
          <w:numId w:val="6"/>
        </w:numPr>
        <w:jc w:val="both"/>
        <w:rPr>
          <w:rFonts w:ascii="Arial" w:hAnsi="Arial" w:cs="Arial"/>
        </w:rPr>
      </w:pPr>
      <w:r w:rsidRPr="003C7FDB">
        <w:rPr>
          <w:rFonts w:ascii="Arial" w:hAnsi="Arial" w:cs="Arial"/>
        </w:rPr>
        <w:t>La fuerza peso con la que el cartón es atraído por la Tierra hacia abajo</w:t>
      </w:r>
    </w:p>
    <w:p w14:paraId="4EF28428" w14:textId="77777777" w:rsidR="003C7FDB" w:rsidRDefault="00071702" w:rsidP="003C7FDB">
      <w:pPr>
        <w:jc w:val="both"/>
        <w:rPr>
          <w:rFonts w:ascii="Arial" w:hAnsi="Arial" w:cs="Arial"/>
        </w:rPr>
      </w:pPr>
      <w:r w:rsidRPr="009C6F45">
        <w:rPr>
          <w:rFonts w:ascii="Arial" w:hAnsi="Arial" w:cs="Arial"/>
        </w:rPr>
        <w:t xml:space="preserve">Si la fuerza hacia arriba es menor que la suma de las dos fuerzas hacia abajo, el cartón caerá. Si </w:t>
      </w:r>
      <w:proofErr w:type="gramStart"/>
      <w:r w:rsidRPr="009C6F45">
        <w:rPr>
          <w:rFonts w:ascii="Arial" w:hAnsi="Arial" w:cs="Arial"/>
        </w:rPr>
        <w:t>sucede</w:t>
      </w:r>
      <w:proofErr w:type="gramEnd"/>
      <w:r w:rsidRPr="009C6F45">
        <w:rPr>
          <w:rFonts w:ascii="Arial" w:hAnsi="Arial" w:cs="Arial"/>
        </w:rPr>
        <w:t xml:space="preserve"> al contrario, el borde del vaso empujará al cartón hacia abajo con la fuerza suficiente para que la fuerza total sobre el cartón sea cero y se mantenga así en equilibrio estático. </w:t>
      </w:r>
    </w:p>
    <w:p w14:paraId="07EF9DB4" w14:textId="74D04B13" w:rsidR="009E6304" w:rsidRPr="00422E06" w:rsidRDefault="009E6304" w:rsidP="003C7FDB">
      <w:pPr>
        <w:jc w:val="both"/>
        <w:rPr>
          <w:rFonts w:ascii="Arial" w:hAnsi="Arial" w:cs="Arial"/>
        </w:rPr>
      </w:pPr>
      <w:r w:rsidRPr="00422E06">
        <w:rPr>
          <w:rFonts w:ascii="Arial" w:hAnsi="Arial" w:cs="Arial"/>
          <w:noProof/>
        </w:rPr>
        <w:lastRenderedPageBreak/>
        <w:t xml:space="preserve">El mismo caso se da en el siguiente experimento, que se </w:t>
      </w:r>
      <w:r w:rsidR="00AB34FC" w:rsidRPr="00422E06">
        <w:rPr>
          <w:rFonts w:ascii="Arial" w:hAnsi="Arial" w:cs="Arial"/>
          <w:noProof/>
        </w:rPr>
        <w:t>i</w:t>
      </w:r>
      <w:r w:rsidRPr="00422E06">
        <w:rPr>
          <w:rFonts w:ascii="Arial" w:hAnsi="Arial" w:cs="Arial"/>
          <w:noProof/>
        </w:rPr>
        <w:t xml:space="preserve">lustra en </w:t>
      </w:r>
      <w:r w:rsidR="00AB34FC" w:rsidRPr="00422E06">
        <w:rPr>
          <w:rFonts w:ascii="Arial" w:hAnsi="Arial" w:cs="Arial"/>
          <w:noProof/>
        </w:rPr>
        <w:t>l</w:t>
      </w:r>
      <w:r w:rsidRPr="00422E06">
        <w:rPr>
          <w:rFonts w:ascii="Arial" w:hAnsi="Arial" w:cs="Arial"/>
          <w:noProof/>
        </w:rPr>
        <w:t>a</w:t>
      </w:r>
      <w:r w:rsidR="004A4326" w:rsidRPr="00422E06">
        <w:rPr>
          <w:rFonts w:ascii="Arial" w:hAnsi="Arial" w:cs="Arial"/>
          <w:noProof/>
        </w:rPr>
        <w:t>s</w:t>
      </w:r>
      <w:r w:rsidRPr="00422E06">
        <w:rPr>
          <w:rFonts w:ascii="Arial" w:hAnsi="Arial" w:cs="Arial"/>
          <w:noProof/>
        </w:rPr>
        <w:t xml:space="preserve"> fig</w:t>
      </w:r>
      <w:r w:rsidR="004A4326" w:rsidRPr="00422E06">
        <w:rPr>
          <w:rFonts w:ascii="Arial" w:hAnsi="Arial" w:cs="Arial"/>
          <w:noProof/>
        </w:rPr>
        <w:t>s</w:t>
      </w:r>
      <w:r w:rsidR="003B06F5">
        <w:rPr>
          <w:rFonts w:ascii="Arial" w:hAnsi="Arial" w:cs="Arial"/>
          <w:noProof/>
        </w:rPr>
        <w:t>.</w:t>
      </w:r>
      <w:r w:rsidRPr="00422E06">
        <w:rPr>
          <w:rFonts w:ascii="Arial" w:hAnsi="Arial" w:cs="Arial"/>
          <w:noProof/>
        </w:rPr>
        <w:t xml:space="preserve"> 10</w:t>
      </w:r>
      <w:r w:rsidR="003C7FDB">
        <w:rPr>
          <w:rFonts w:ascii="Arial" w:hAnsi="Arial" w:cs="Arial"/>
          <w:noProof/>
        </w:rPr>
        <w:t>a</w:t>
      </w:r>
      <w:r w:rsidR="004A4326" w:rsidRPr="00422E06">
        <w:rPr>
          <w:rFonts w:ascii="Arial" w:hAnsi="Arial" w:cs="Arial"/>
          <w:noProof/>
        </w:rPr>
        <w:t xml:space="preserve"> y 10</w:t>
      </w:r>
      <w:r w:rsidR="003C7FDB">
        <w:rPr>
          <w:rFonts w:ascii="Arial" w:hAnsi="Arial" w:cs="Arial"/>
          <w:noProof/>
        </w:rPr>
        <w:t>b</w:t>
      </w:r>
      <w:r w:rsidRPr="00422E06">
        <w:rPr>
          <w:rFonts w:ascii="Arial" w:hAnsi="Arial" w:cs="Arial"/>
          <w:noProof/>
        </w:rPr>
        <w:t>.</w:t>
      </w:r>
    </w:p>
    <w:p w14:paraId="23895C09" w14:textId="77777777" w:rsidR="00DA0FEE" w:rsidRPr="003C7FDB" w:rsidRDefault="00B801FB" w:rsidP="00965F9C">
      <w:pPr>
        <w:pStyle w:val="Sinespaciado"/>
        <w:spacing w:after="160" w:line="259" w:lineRule="auto"/>
        <w:rPr>
          <w:rFonts w:ascii="Arial" w:hAnsi="Arial" w:cs="Arial"/>
          <w:i/>
          <w:iCs/>
          <w:noProof/>
        </w:rPr>
      </w:pPr>
      <w:r w:rsidRPr="003C7FDB">
        <w:rPr>
          <w:rFonts w:ascii="Arial" w:hAnsi="Arial" w:cs="Arial"/>
          <w:i/>
          <w:iCs/>
          <w:noProof/>
        </w:rPr>
        <w:t xml:space="preserve">Experimento 7. </w:t>
      </w:r>
      <w:r w:rsidR="00DA0FEE" w:rsidRPr="003C7FDB">
        <w:rPr>
          <w:rFonts w:ascii="Arial" w:hAnsi="Arial" w:cs="Arial"/>
          <w:i/>
          <w:iCs/>
          <w:noProof/>
        </w:rPr>
        <w:t>El caso del agua que ayuda a</w:t>
      </w:r>
      <w:r w:rsidR="009E6304" w:rsidRPr="003C7FDB">
        <w:rPr>
          <w:rFonts w:ascii="Arial" w:hAnsi="Arial" w:cs="Arial"/>
          <w:i/>
          <w:iCs/>
          <w:noProof/>
        </w:rPr>
        <w:t xml:space="preserve"> </w:t>
      </w:r>
      <w:r w:rsidR="00DA0FEE" w:rsidRPr="003C7FDB">
        <w:rPr>
          <w:rFonts w:ascii="Arial" w:hAnsi="Arial" w:cs="Arial"/>
          <w:i/>
          <w:iCs/>
          <w:noProof/>
        </w:rPr>
        <w:t>levantar un vaso</w:t>
      </w:r>
    </w:p>
    <w:p w14:paraId="067FFCB1" w14:textId="7F992852" w:rsidR="00301366" w:rsidRPr="00422E06" w:rsidRDefault="00AB34FC" w:rsidP="003B06F5">
      <w:pPr>
        <w:pStyle w:val="Sinespaciado"/>
        <w:spacing w:after="160" w:line="259" w:lineRule="auto"/>
        <w:jc w:val="both"/>
        <w:rPr>
          <w:rFonts w:ascii="Arial" w:hAnsi="Arial" w:cs="Arial"/>
          <w:noProof/>
        </w:rPr>
      </w:pPr>
      <w:r w:rsidRPr="00422E06">
        <w:rPr>
          <w:rFonts w:ascii="Arial" w:hAnsi="Arial" w:cs="Arial"/>
          <w:noProof/>
        </w:rPr>
        <w:t>Es posible levantar el vaso lleno de agua, con un simple hilo atado a un trozo de plàstico</w:t>
      </w:r>
      <w:r w:rsidR="001C0DE1" w:rsidRPr="00422E06">
        <w:rPr>
          <w:rFonts w:ascii="Arial" w:hAnsi="Arial" w:cs="Arial"/>
          <w:noProof/>
        </w:rPr>
        <w:t xml:space="preserve">  </w:t>
      </w:r>
      <w:r w:rsidRPr="00422E06">
        <w:rPr>
          <w:rFonts w:ascii="Arial" w:hAnsi="Arial" w:cs="Arial"/>
          <w:noProof/>
        </w:rPr>
        <w:t>(transparente</w:t>
      </w:r>
      <w:r w:rsidR="003C7FDB">
        <w:rPr>
          <w:rFonts w:ascii="Arial" w:hAnsi="Arial" w:cs="Arial"/>
          <w:noProof/>
        </w:rPr>
        <w:t xml:space="preserve">, </w:t>
      </w:r>
      <w:r w:rsidRPr="00422E06">
        <w:rPr>
          <w:rFonts w:ascii="Arial" w:hAnsi="Arial" w:cs="Arial"/>
          <w:noProof/>
        </w:rPr>
        <w:t>para mayor visibilidad del exp</w:t>
      </w:r>
      <w:r w:rsidR="003C7FDB">
        <w:rPr>
          <w:rFonts w:ascii="Arial" w:hAnsi="Arial" w:cs="Arial"/>
          <w:noProof/>
        </w:rPr>
        <w:t>e</w:t>
      </w:r>
      <w:r w:rsidRPr="00422E06">
        <w:rPr>
          <w:rFonts w:ascii="Arial" w:hAnsi="Arial" w:cs="Arial"/>
          <w:noProof/>
        </w:rPr>
        <w:t xml:space="preserve">rimento).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
        <w:gridCol w:w="3968"/>
      </w:tblGrid>
      <w:tr w:rsidR="003C7FDB" w:rsidRPr="00027A70" w14:paraId="53D0C1EC" w14:textId="77777777" w:rsidTr="003B06F5">
        <w:tc>
          <w:tcPr>
            <w:tcW w:w="3544" w:type="dxa"/>
          </w:tcPr>
          <w:p w14:paraId="75DE8357" w14:textId="3220BFB9" w:rsidR="003C7FDB" w:rsidRPr="00027A70" w:rsidRDefault="003B06F5" w:rsidP="00B92234">
            <w:pPr>
              <w:pStyle w:val="Sinespaciado"/>
              <w:spacing w:after="160" w:line="259" w:lineRule="auto"/>
              <w:jc w:val="center"/>
              <w:rPr>
                <w:rFonts w:ascii="Arial" w:hAnsi="Arial" w:cs="Arial"/>
                <w:sz w:val="18"/>
                <w:szCs w:val="18"/>
              </w:rPr>
            </w:pPr>
            <w:r>
              <w:rPr>
                <w:rFonts w:ascii="Arial" w:hAnsi="Arial" w:cs="Arial"/>
                <w:noProof/>
              </w:rPr>
              <w:drawing>
                <wp:inline distT="0" distB="0" distL="0" distR="0" wp14:anchorId="2D67F4B3" wp14:editId="0616A2E6">
                  <wp:extent cx="1372865" cy="1836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 10 A b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865" cy="1836000"/>
                          </a:xfrm>
                          <a:prstGeom prst="rect">
                            <a:avLst/>
                          </a:prstGeom>
                          <a:effectLst/>
                        </pic:spPr>
                      </pic:pic>
                    </a:graphicData>
                  </a:graphic>
                </wp:inline>
              </w:drawing>
            </w:r>
          </w:p>
        </w:tc>
        <w:tc>
          <w:tcPr>
            <w:tcW w:w="992" w:type="dxa"/>
          </w:tcPr>
          <w:p w14:paraId="74619797" w14:textId="77777777" w:rsidR="003C7FDB" w:rsidRPr="00027A70" w:rsidRDefault="003C7FDB" w:rsidP="00B92234">
            <w:pPr>
              <w:pStyle w:val="Sinespaciado"/>
              <w:spacing w:after="160" w:line="259" w:lineRule="auto"/>
              <w:jc w:val="both"/>
              <w:rPr>
                <w:rFonts w:ascii="Arial" w:hAnsi="Arial" w:cs="Arial"/>
                <w:sz w:val="18"/>
                <w:szCs w:val="18"/>
              </w:rPr>
            </w:pPr>
          </w:p>
        </w:tc>
        <w:tc>
          <w:tcPr>
            <w:tcW w:w="3968" w:type="dxa"/>
          </w:tcPr>
          <w:p w14:paraId="5F0166C7" w14:textId="4DE54782" w:rsidR="003C7FDB" w:rsidRPr="00027A70" w:rsidRDefault="003B06F5" w:rsidP="00B92234">
            <w:pPr>
              <w:pStyle w:val="Sinespaciado"/>
              <w:spacing w:after="160" w:line="259" w:lineRule="auto"/>
              <w:jc w:val="center"/>
              <w:rPr>
                <w:rFonts w:ascii="Arial" w:hAnsi="Arial" w:cs="Arial"/>
                <w:sz w:val="18"/>
                <w:szCs w:val="18"/>
              </w:rPr>
            </w:pPr>
            <w:r>
              <w:rPr>
                <w:rFonts w:ascii="Arial" w:hAnsi="Arial" w:cs="Arial"/>
                <w:noProof/>
              </w:rPr>
              <w:drawing>
                <wp:inline distT="0" distB="0" distL="0" distR="0" wp14:anchorId="6FF512BA" wp14:editId="3D9E224A">
                  <wp:extent cx="1375581" cy="183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10 B bi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581" cy="1836000"/>
                          </a:xfrm>
                          <a:prstGeom prst="rect">
                            <a:avLst/>
                          </a:prstGeom>
                        </pic:spPr>
                      </pic:pic>
                    </a:graphicData>
                  </a:graphic>
                </wp:inline>
              </w:drawing>
            </w:r>
          </w:p>
        </w:tc>
      </w:tr>
      <w:tr w:rsidR="003C7FDB" w:rsidRPr="00027A70" w14:paraId="3F3770D5" w14:textId="77777777" w:rsidTr="003027AF">
        <w:trPr>
          <w:trHeight w:val="1308"/>
        </w:trPr>
        <w:tc>
          <w:tcPr>
            <w:tcW w:w="3544" w:type="dxa"/>
          </w:tcPr>
          <w:p w14:paraId="0AAC6E94" w14:textId="31ACCB66" w:rsidR="003C7FDB" w:rsidRPr="00027A70" w:rsidRDefault="003C7FDB" w:rsidP="003027AF">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10a.</w:t>
            </w:r>
            <w:r w:rsidRPr="001C0463">
              <w:rPr>
                <w:rFonts w:ascii="Arial" w:hAnsi="Arial" w:cs="Arial"/>
                <w:sz w:val="18"/>
                <w:szCs w:val="18"/>
              </w:rPr>
              <w:t xml:space="preserve"> </w:t>
            </w:r>
            <w:r w:rsidRPr="003C7FDB">
              <w:rPr>
                <w:rFonts w:ascii="Arial" w:hAnsi="Arial" w:cs="Arial"/>
                <w:sz w:val="18"/>
                <w:szCs w:val="18"/>
              </w:rPr>
              <w:t>Una lámina de acetato transparente lleva atado en el centro un hilo. La lámina tapa un vaso lleno de agua. Tirando suavemente del hilo, el vaso lleno de agua se puede levantar con facilidad.</w:t>
            </w:r>
          </w:p>
        </w:tc>
        <w:tc>
          <w:tcPr>
            <w:tcW w:w="992" w:type="dxa"/>
          </w:tcPr>
          <w:p w14:paraId="141AD033" w14:textId="77777777" w:rsidR="003C7FDB" w:rsidRPr="00027A70" w:rsidRDefault="003C7FDB" w:rsidP="003027AF">
            <w:pPr>
              <w:pStyle w:val="Sinespaciado"/>
              <w:jc w:val="both"/>
              <w:rPr>
                <w:rFonts w:ascii="Arial" w:hAnsi="Arial" w:cs="Arial"/>
                <w:sz w:val="18"/>
                <w:szCs w:val="18"/>
              </w:rPr>
            </w:pPr>
          </w:p>
        </w:tc>
        <w:tc>
          <w:tcPr>
            <w:tcW w:w="3968" w:type="dxa"/>
          </w:tcPr>
          <w:p w14:paraId="63B2035A" w14:textId="33CB6D03" w:rsidR="003C7FDB" w:rsidRPr="00027A70" w:rsidRDefault="003C7FDB" w:rsidP="003027AF">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10b.</w:t>
            </w:r>
            <w:r w:rsidRPr="001C0463">
              <w:rPr>
                <w:rFonts w:ascii="Arial" w:hAnsi="Arial" w:cs="Arial"/>
                <w:sz w:val="18"/>
                <w:szCs w:val="18"/>
              </w:rPr>
              <w:t xml:space="preserve"> </w:t>
            </w:r>
            <w:r>
              <w:rPr>
                <w:rFonts w:ascii="Arial" w:hAnsi="Arial" w:cs="Arial"/>
                <w:sz w:val="18"/>
                <w:szCs w:val="18"/>
              </w:rPr>
              <w:t>Para</w:t>
            </w:r>
            <w:r w:rsidRPr="003C7FDB">
              <w:rPr>
                <w:rFonts w:ascii="Arial" w:hAnsi="Arial" w:cs="Arial"/>
                <w:sz w:val="18"/>
                <w:szCs w:val="18"/>
              </w:rPr>
              <w:t xml:space="preserve"> sujetar el hilo a la lámina de acetato</w:t>
            </w:r>
            <w:r>
              <w:rPr>
                <w:rFonts w:ascii="Arial" w:hAnsi="Arial" w:cs="Arial"/>
                <w:sz w:val="18"/>
                <w:szCs w:val="18"/>
              </w:rPr>
              <w:t>,</w:t>
            </w:r>
            <w:r w:rsidRPr="003C7FDB">
              <w:rPr>
                <w:rFonts w:ascii="Arial" w:hAnsi="Arial" w:cs="Arial"/>
                <w:sz w:val="18"/>
                <w:szCs w:val="18"/>
              </w:rPr>
              <w:t xml:space="preserve"> se ata un hilo a un botón y se pega este botón en el centro de la lámina de acetato.</w:t>
            </w:r>
          </w:p>
        </w:tc>
      </w:tr>
    </w:tbl>
    <w:p w14:paraId="4DB12BD7" w14:textId="49ADC1DE" w:rsidR="00301366" w:rsidRPr="00422E06" w:rsidRDefault="00301366" w:rsidP="00965F9C">
      <w:pPr>
        <w:pStyle w:val="Sinespaciado"/>
        <w:spacing w:after="160" w:line="259" w:lineRule="auto"/>
        <w:jc w:val="both"/>
        <w:rPr>
          <w:rFonts w:ascii="Arial" w:hAnsi="Arial" w:cs="Arial"/>
          <w:noProof/>
        </w:rPr>
      </w:pPr>
      <w:r w:rsidRPr="00422E06">
        <w:rPr>
          <w:rFonts w:ascii="Arial" w:hAnsi="Arial" w:cs="Arial"/>
          <w:noProof/>
        </w:rPr>
        <w:t xml:space="preserve">También en este caso la diferencia de presiones explica el fenómeno: </w:t>
      </w:r>
      <w:r w:rsidR="00071702">
        <w:rPr>
          <w:rFonts w:ascii="Arial" w:hAnsi="Arial" w:cs="Arial"/>
          <w:noProof/>
        </w:rPr>
        <w:t>al tirar el hilo hascia arriba</w:t>
      </w:r>
      <w:r w:rsidRPr="00422E06">
        <w:rPr>
          <w:rFonts w:ascii="Arial" w:hAnsi="Arial" w:cs="Arial"/>
          <w:noProof/>
        </w:rPr>
        <w:t xml:space="preserve"> en la parte superior del interior del vaso se ha formado una pequeña cámara de aire a menor presión que la atmosférica</w:t>
      </w:r>
    </w:p>
    <w:p w14:paraId="0BF310F8" w14:textId="77777777" w:rsidR="00301366" w:rsidRPr="00422E06" w:rsidRDefault="00301366" w:rsidP="00965F9C">
      <w:pPr>
        <w:pStyle w:val="Sinespaciado"/>
        <w:spacing w:after="160" w:line="259" w:lineRule="auto"/>
        <w:rPr>
          <w:rFonts w:ascii="Arial" w:hAnsi="Arial" w:cs="Arial"/>
        </w:rPr>
      </w:pPr>
    </w:p>
    <w:p w14:paraId="06DEBE82" w14:textId="21D94619" w:rsidR="006412C4" w:rsidRPr="003B06F5" w:rsidRDefault="006412C4" w:rsidP="003B06F5">
      <w:pPr>
        <w:pStyle w:val="Sinespaciado"/>
        <w:spacing w:after="160" w:line="259" w:lineRule="auto"/>
        <w:rPr>
          <w:rFonts w:ascii="Arial" w:hAnsi="Arial" w:cs="Arial"/>
          <w:b/>
          <w:bCs/>
        </w:rPr>
      </w:pPr>
      <w:r w:rsidRPr="003B06F5">
        <w:rPr>
          <w:rFonts w:ascii="Arial" w:hAnsi="Arial" w:cs="Arial"/>
          <w:b/>
          <w:bCs/>
        </w:rPr>
        <w:t>Submarinismo y presión hidrostática</w:t>
      </w:r>
    </w:p>
    <w:p w14:paraId="54E719CC" w14:textId="05CD8076" w:rsidR="00F81EC6" w:rsidRPr="00422E06" w:rsidRDefault="000F0BE5" w:rsidP="000E24ED">
      <w:pPr>
        <w:pStyle w:val="Sinespaciado"/>
        <w:spacing w:after="160" w:line="259" w:lineRule="auto"/>
        <w:jc w:val="both"/>
        <w:rPr>
          <w:rFonts w:ascii="Arial" w:hAnsi="Arial" w:cs="Arial"/>
          <w:noProof/>
        </w:rPr>
      </w:pPr>
      <w:r w:rsidRPr="00071702">
        <w:rPr>
          <w:rFonts w:ascii="Arial" w:hAnsi="Arial" w:cs="Arial"/>
          <w:highlight w:val="yellow"/>
        </w:rPr>
        <w:t xml:space="preserve">De acuerdo con la expresión general de la presión dentro de un fluido,  </w:t>
      </w:r>
      <m:oMath>
        <m:r>
          <w:rPr>
            <w:rFonts w:ascii="Cambria Math" w:hAnsi="Cambria Math" w:cs="Arial"/>
            <w:highlight w:val="yellow"/>
          </w:rPr>
          <m:t>∆P= ρ·∆h·g</m:t>
        </m:r>
      </m:oMath>
      <w:r w:rsidRPr="00071702">
        <w:rPr>
          <w:rFonts w:ascii="Arial" w:hAnsi="Arial" w:cs="Arial"/>
          <w:highlight w:val="yellow"/>
        </w:rPr>
        <w:t xml:space="preserve">   podemos explicar la disminución de volumen del aire contenido en una jeringa a medida que un submarinista se hunde en el mar</w:t>
      </w:r>
      <w:r w:rsidR="001C0DE1" w:rsidRPr="00422E06">
        <w:rPr>
          <w:rFonts w:ascii="Arial" w:hAnsi="Arial" w:cs="Arial"/>
        </w:rPr>
        <w:t xml:space="preserve"> (</w:t>
      </w:r>
      <w:r w:rsidR="00446912">
        <w:rPr>
          <w:rFonts w:ascii="Arial" w:hAnsi="Arial" w:cs="Arial"/>
        </w:rPr>
        <w:t>f</w:t>
      </w:r>
      <w:r w:rsidR="001C0DE1" w:rsidRPr="00422E06">
        <w:rPr>
          <w:rFonts w:ascii="Arial" w:hAnsi="Arial" w:cs="Arial"/>
        </w:rPr>
        <w:t>ig</w:t>
      </w:r>
      <w:r w:rsidR="00446912">
        <w:rPr>
          <w:rFonts w:ascii="Arial" w:hAnsi="Arial" w:cs="Arial"/>
        </w:rPr>
        <w:t>.</w:t>
      </w:r>
      <w:r w:rsidR="001C0DE1" w:rsidRPr="00422E06">
        <w:rPr>
          <w:rFonts w:ascii="Arial" w:hAnsi="Arial" w:cs="Arial"/>
        </w:rPr>
        <w:t xml:space="preserve"> 11)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102"/>
        <w:gridCol w:w="2143"/>
        <w:gridCol w:w="2170"/>
      </w:tblGrid>
      <w:tr w:rsidR="00446912" w:rsidRPr="00446912" w14:paraId="60262F1E" w14:textId="77777777" w:rsidTr="000E24ED">
        <w:trPr>
          <w:trHeight w:val="1700"/>
        </w:trPr>
        <w:tc>
          <w:tcPr>
            <w:tcW w:w="2089" w:type="dxa"/>
          </w:tcPr>
          <w:p w14:paraId="1A9721AB" w14:textId="77777777"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6833DADE" wp14:editId="28605A88">
                  <wp:extent cx="1308952" cy="9720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952" cy="972000"/>
                          </a:xfrm>
                          <a:prstGeom prst="rect">
                            <a:avLst/>
                          </a:prstGeom>
                        </pic:spPr>
                      </pic:pic>
                    </a:graphicData>
                  </a:graphic>
                </wp:inline>
              </w:drawing>
            </w:r>
          </w:p>
        </w:tc>
        <w:tc>
          <w:tcPr>
            <w:tcW w:w="2102" w:type="dxa"/>
          </w:tcPr>
          <w:p w14:paraId="32F3571E" w14:textId="24EF983B"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16AFDBB7" wp14:editId="738CAB82">
                  <wp:extent cx="1323420" cy="972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3420" cy="972000"/>
                          </a:xfrm>
                          <a:prstGeom prst="rect">
                            <a:avLst/>
                          </a:prstGeom>
                        </pic:spPr>
                      </pic:pic>
                    </a:graphicData>
                  </a:graphic>
                </wp:inline>
              </w:drawing>
            </w:r>
          </w:p>
        </w:tc>
        <w:tc>
          <w:tcPr>
            <w:tcW w:w="2143" w:type="dxa"/>
          </w:tcPr>
          <w:p w14:paraId="3C61E401" w14:textId="1935EEA2"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4510835C" wp14:editId="258C3757">
                  <wp:extent cx="1347579" cy="972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7579" cy="972000"/>
                          </a:xfrm>
                          <a:prstGeom prst="rect">
                            <a:avLst/>
                          </a:prstGeom>
                        </pic:spPr>
                      </pic:pic>
                    </a:graphicData>
                  </a:graphic>
                </wp:inline>
              </w:drawing>
            </w:r>
          </w:p>
        </w:tc>
        <w:tc>
          <w:tcPr>
            <w:tcW w:w="2170" w:type="dxa"/>
          </w:tcPr>
          <w:p w14:paraId="27897A51" w14:textId="4150C758"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52FC5542" wp14:editId="355F9A19">
                  <wp:extent cx="1364615" cy="970280"/>
                  <wp:effectExtent l="0" t="0" r="698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4615" cy="970280"/>
                          </a:xfrm>
                          <a:prstGeom prst="rect">
                            <a:avLst/>
                          </a:prstGeom>
                        </pic:spPr>
                      </pic:pic>
                    </a:graphicData>
                  </a:graphic>
                </wp:inline>
              </w:drawing>
            </w:r>
          </w:p>
        </w:tc>
      </w:tr>
      <w:tr w:rsidR="00446912" w:rsidRPr="00446912" w14:paraId="482A8A2B" w14:textId="77777777" w:rsidTr="000E24ED">
        <w:trPr>
          <w:trHeight w:val="855"/>
        </w:trPr>
        <w:tc>
          <w:tcPr>
            <w:tcW w:w="8504" w:type="dxa"/>
            <w:gridSpan w:val="4"/>
          </w:tcPr>
          <w:p w14:paraId="33EA8CDB" w14:textId="1039172F" w:rsidR="00446912" w:rsidRPr="00446912" w:rsidRDefault="00446912" w:rsidP="003027AF">
            <w:pPr>
              <w:jc w:val="both"/>
              <w:rPr>
                <w:rFonts w:ascii="Arial" w:hAnsi="Arial" w:cs="Arial"/>
                <w:noProof/>
                <w:sz w:val="18"/>
                <w:szCs w:val="18"/>
              </w:rPr>
            </w:pPr>
            <w:r w:rsidRPr="00446912">
              <w:rPr>
                <w:rFonts w:ascii="Arial" w:hAnsi="Arial" w:cs="Arial"/>
                <w:noProof/>
                <w:sz w:val="18"/>
                <w:szCs w:val="18"/>
              </w:rPr>
              <w:t>Figura 11</w:t>
            </w:r>
            <w:r w:rsidR="000E24ED">
              <w:rPr>
                <w:rFonts w:ascii="Arial" w:hAnsi="Arial" w:cs="Arial"/>
                <w:noProof/>
                <w:sz w:val="18"/>
                <w:szCs w:val="18"/>
              </w:rPr>
              <w:t xml:space="preserve">. </w:t>
            </w:r>
            <w:r w:rsidRPr="00446912">
              <w:rPr>
                <w:rFonts w:ascii="Arial" w:hAnsi="Arial" w:cs="Arial"/>
                <w:noProof/>
                <w:sz w:val="18"/>
                <w:szCs w:val="18"/>
              </w:rPr>
              <w:t xml:space="preserve">Una serie de fotografías de un submarinista llevando una jeringa </w:t>
            </w:r>
            <w:r w:rsidR="000E24ED">
              <w:rPr>
                <w:rFonts w:ascii="Arial" w:hAnsi="Arial" w:cs="Arial"/>
                <w:noProof/>
                <w:sz w:val="18"/>
                <w:szCs w:val="18"/>
              </w:rPr>
              <w:t xml:space="preserve">cuyo </w:t>
            </w:r>
            <w:r w:rsidRPr="00446912">
              <w:rPr>
                <w:rFonts w:ascii="Arial" w:hAnsi="Arial" w:cs="Arial"/>
                <w:noProof/>
                <w:sz w:val="18"/>
                <w:szCs w:val="18"/>
              </w:rPr>
              <w:t xml:space="preserve">volumen </w:t>
            </w:r>
            <w:r w:rsidR="000E24ED">
              <w:rPr>
                <w:rFonts w:ascii="Arial" w:hAnsi="Arial" w:cs="Arial"/>
                <w:noProof/>
                <w:sz w:val="18"/>
                <w:szCs w:val="18"/>
              </w:rPr>
              <w:t xml:space="preserve">en la superficie es </w:t>
            </w:r>
            <w:r w:rsidRPr="00446912">
              <w:rPr>
                <w:rFonts w:ascii="Arial" w:hAnsi="Arial" w:cs="Arial"/>
                <w:noProof/>
                <w:sz w:val="18"/>
                <w:szCs w:val="18"/>
              </w:rPr>
              <w:t>de 60 mL</w:t>
            </w:r>
            <w:r w:rsidR="000E24ED">
              <w:rPr>
                <w:rFonts w:ascii="Arial" w:hAnsi="Arial" w:cs="Arial"/>
                <w:noProof/>
                <w:sz w:val="18"/>
                <w:szCs w:val="18"/>
              </w:rPr>
              <w:t>. A</w:t>
            </w:r>
            <w:r w:rsidRPr="00446912">
              <w:rPr>
                <w:rFonts w:ascii="Arial" w:hAnsi="Arial" w:cs="Arial"/>
                <w:noProof/>
                <w:sz w:val="18"/>
                <w:szCs w:val="18"/>
              </w:rPr>
              <w:t xml:space="preserve"> medida que se zambulle a diferentes profundidades, el volumen se contrae</w:t>
            </w:r>
            <w:r w:rsidR="000E24ED">
              <w:rPr>
                <w:rFonts w:ascii="Arial" w:hAnsi="Arial" w:cs="Arial"/>
                <w:noProof/>
                <w:sz w:val="18"/>
                <w:szCs w:val="18"/>
              </w:rPr>
              <w:t xml:space="preserve"> conforme</w:t>
            </w:r>
            <w:r w:rsidRPr="00446912">
              <w:rPr>
                <w:rFonts w:ascii="Arial" w:hAnsi="Arial" w:cs="Arial"/>
                <w:noProof/>
                <w:sz w:val="18"/>
                <w:szCs w:val="18"/>
              </w:rPr>
              <w:t xml:space="preserve"> aumenta la presión dentro del agua</w:t>
            </w:r>
            <w:r w:rsidR="000E24ED">
              <w:rPr>
                <w:rFonts w:ascii="Arial" w:hAnsi="Arial" w:cs="Arial"/>
                <w:noProof/>
                <w:sz w:val="18"/>
                <w:szCs w:val="18"/>
              </w:rPr>
              <w:t xml:space="preserve"> </w:t>
            </w:r>
            <w:r w:rsidRPr="00446912">
              <w:rPr>
                <w:rFonts w:ascii="Arial" w:hAnsi="Arial" w:cs="Arial"/>
                <w:noProof/>
                <w:sz w:val="18"/>
                <w:szCs w:val="18"/>
              </w:rPr>
              <w:t>(</w:t>
            </w:r>
            <w:r>
              <w:rPr>
                <w:rFonts w:ascii="Arial" w:hAnsi="Arial" w:cs="Arial"/>
                <w:noProof/>
                <w:sz w:val="18"/>
                <w:szCs w:val="18"/>
              </w:rPr>
              <w:t>F</w:t>
            </w:r>
            <w:r w:rsidRPr="00446912">
              <w:rPr>
                <w:rFonts w:ascii="Arial" w:hAnsi="Arial" w:cs="Arial"/>
                <w:noProof/>
                <w:sz w:val="18"/>
                <w:szCs w:val="18"/>
              </w:rPr>
              <w:t>otos cedidas por el profesor J. Tonet, submarinista)</w:t>
            </w:r>
          </w:p>
        </w:tc>
      </w:tr>
    </w:tbl>
    <w:p w14:paraId="301A554E" w14:textId="0F627593" w:rsidR="000E24ED" w:rsidRPr="000E24ED" w:rsidRDefault="000E24ED" w:rsidP="001B6F97">
      <w:pPr>
        <w:jc w:val="both"/>
        <w:rPr>
          <w:rFonts w:ascii="Arial" w:hAnsi="Arial" w:cs="Arial"/>
          <w:noProof/>
        </w:rPr>
      </w:pPr>
      <w:r w:rsidRPr="000E24ED">
        <w:rPr>
          <w:rFonts w:ascii="Arial" w:hAnsi="Arial" w:cs="Arial"/>
          <w:noProof/>
        </w:rPr>
        <w:t>En el caso del agua, cada 10 m de profundidad la presión aumenta en 1 atm, pues:</w:t>
      </w:r>
    </w:p>
    <w:p w14:paraId="4F454565" w14:textId="5E46C740" w:rsidR="000E24ED" w:rsidRPr="000E24ED" w:rsidRDefault="000E24ED" w:rsidP="00965F9C">
      <w:pPr>
        <w:rPr>
          <w:rFonts w:ascii="Arial" w:hAnsi="Arial" w:cs="Arial"/>
          <w:noProof/>
        </w:rPr>
      </w:pPr>
      <m:oMathPara>
        <m:oMath>
          <m:r>
            <w:rPr>
              <w:rFonts w:ascii="Cambria Math" w:hAnsi="Cambria Math" w:cs="Arial"/>
              <w:color w:val="000000" w:themeColor="text1"/>
            </w:rPr>
            <m:t xml:space="preserve">∆P= ρ·g· ∆h= </m:t>
          </m:r>
          <m:sSup>
            <m:sSupPr>
              <m:ctrlPr>
                <w:rPr>
                  <w:rFonts w:ascii="Cambria Math" w:hAnsi="Cambria Math" w:cs="Arial"/>
                  <w:i/>
                  <w:color w:val="000000" w:themeColor="text1"/>
                </w:rPr>
              </m:ctrlPr>
            </m:sSupPr>
            <m:e>
              <m:r>
                <w:rPr>
                  <w:rFonts w:ascii="Cambria Math" w:hAnsi="Cambria Math" w:cs="Arial"/>
                  <w:color w:val="000000" w:themeColor="text1"/>
                </w:rPr>
                <m:t>10</m:t>
              </m:r>
            </m:e>
            <m:sup>
              <m:r>
                <w:rPr>
                  <w:rFonts w:ascii="Cambria Math" w:hAnsi="Cambria Math" w:cs="Arial"/>
                  <w:color w:val="000000" w:themeColor="text1"/>
                </w:rPr>
                <m:t>3</m:t>
              </m:r>
            </m:sup>
          </m:sSup>
          <m:r>
            <w:rPr>
              <w:rFonts w:ascii="Cambria Math" w:hAnsi="Cambria Math" w:cs="Arial"/>
              <w:color w:val="000000" w:themeColor="text1"/>
            </w:rPr>
            <m:t xml:space="preserve"> </m:t>
          </m:r>
          <m:sSup>
            <m:sSupPr>
              <m:ctrlPr>
                <w:rPr>
                  <w:rFonts w:ascii="Cambria Math" w:hAnsi="Cambria Math" w:cs="Arial"/>
                  <w:i/>
                  <w:color w:val="000000" w:themeColor="text1"/>
                </w:rPr>
              </m:ctrlPr>
            </m:sSupPr>
            <m:e>
              <m:r>
                <w:rPr>
                  <w:rFonts w:ascii="Cambria Math" w:hAnsi="Cambria Math" w:cs="Arial"/>
                  <w:color w:val="000000" w:themeColor="text1"/>
                </w:rPr>
                <m:t>kg·m</m:t>
              </m:r>
            </m:e>
            <m:sup>
              <m:r>
                <w:rPr>
                  <w:rFonts w:ascii="Cambria Math" w:hAnsi="Cambria Math" w:cs="Arial"/>
                  <w:color w:val="000000" w:themeColor="text1"/>
                </w:rPr>
                <m:t>-3</m:t>
              </m:r>
            </m:sup>
          </m:sSup>
          <m:r>
            <w:rPr>
              <w:rFonts w:ascii="Cambria Math" w:hAnsi="Cambria Math" w:cs="Arial"/>
              <w:color w:val="000000" w:themeColor="text1"/>
            </w:rPr>
            <m:t>·9,8</m:t>
          </m:r>
          <m:sSup>
            <m:sSupPr>
              <m:ctrlPr>
                <w:rPr>
                  <w:rFonts w:ascii="Cambria Math" w:hAnsi="Cambria Math" w:cs="Arial"/>
                  <w:i/>
                  <w:color w:val="000000" w:themeColor="text1"/>
                </w:rPr>
              </m:ctrlPr>
            </m:sSupPr>
            <m:e>
              <m:r>
                <w:rPr>
                  <w:rFonts w:ascii="Cambria Math" w:hAnsi="Cambria Math" w:cs="Arial"/>
                  <w:color w:val="000000" w:themeColor="text1"/>
                </w:rPr>
                <m:t xml:space="preserve"> m·s</m:t>
              </m:r>
            </m:e>
            <m:sup>
              <m:r>
                <w:rPr>
                  <w:rFonts w:ascii="Cambria Math" w:hAnsi="Cambria Math" w:cs="Arial"/>
                  <w:color w:val="000000" w:themeColor="text1"/>
                </w:rPr>
                <m:t>-2</m:t>
              </m:r>
            </m:sup>
          </m:sSup>
          <m:r>
            <w:rPr>
              <w:rFonts w:ascii="Cambria Math" w:hAnsi="Cambria Math" w:cs="Arial"/>
              <w:color w:val="000000" w:themeColor="text1"/>
            </w:rPr>
            <m:t>·10 m ≅</m:t>
          </m:r>
          <m:sSup>
            <m:sSupPr>
              <m:ctrlPr>
                <w:rPr>
                  <w:rFonts w:ascii="Cambria Math" w:hAnsi="Cambria Math" w:cs="Arial"/>
                  <w:i/>
                  <w:color w:val="000000" w:themeColor="text1"/>
                </w:rPr>
              </m:ctrlPr>
            </m:sSupPr>
            <m:e>
              <m:r>
                <w:rPr>
                  <w:rFonts w:ascii="Cambria Math" w:hAnsi="Cambria Math" w:cs="Arial"/>
                  <w:color w:val="000000" w:themeColor="text1"/>
                </w:rPr>
                <m:t>10</m:t>
              </m:r>
            </m:e>
            <m:sup>
              <m:r>
                <w:rPr>
                  <w:rFonts w:ascii="Cambria Math" w:hAnsi="Cambria Math" w:cs="Arial"/>
                  <w:color w:val="000000" w:themeColor="text1"/>
                </w:rPr>
                <m:t>5</m:t>
              </m:r>
            </m:sup>
          </m:sSup>
          <m:r>
            <w:rPr>
              <w:rFonts w:ascii="Cambria Math" w:hAnsi="Cambria Math" w:cs="Arial"/>
              <w:color w:val="000000" w:themeColor="text1"/>
            </w:rPr>
            <m:t xml:space="preserve"> Pa ≅1 atm</m:t>
          </m:r>
        </m:oMath>
      </m:oMathPara>
    </w:p>
    <w:p w14:paraId="27069791" w14:textId="77777777" w:rsidR="001B6F97" w:rsidRDefault="000E24ED" w:rsidP="001B6F97">
      <w:pPr>
        <w:jc w:val="both"/>
        <w:rPr>
          <w:rFonts w:ascii="Arial" w:hAnsi="Arial" w:cs="Arial"/>
          <w:noProof/>
        </w:rPr>
      </w:pPr>
      <w:r w:rsidRPr="000E24ED">
        <w:rPr>
          <w:rFonts w:ascii="Arial" w:hAnsi="Arial" w:cs="Arial"/>
          <w:noProof/>
        </w:rPr>
        <w:t xml:space="preserve">La tabla </w:t>
      </w:r>
      <w:r w:rsidR="001B6F97">
        <w:rPr>
          <w:rFonts w:ascii="Arial" w:hAnsi="Arial" w:cs="Arial"/>
          <w:noProof/>
        </w:rPr>
        <w:t xml:space="preserve">3 </w:t>
      </w:r>
      <w:r w:rsidRPr="000E24ED">
        <w:rPr>
          <w:rFonts w:ascii="Arial" w:hAnsi="Arial" w:cs="Arial"/>
          <w:noProof/>
        </w:rPr>
        <w:t>muestra una serie de valores hasta los 35 m de profundidad. A una profundidad 0, la presión es la atmosférica.</w:t>
      </w:r>
      <w:r w:rsidR="001B6F97">
        <w:rPr>
          <w:rFonts w:ascii="Arial" w:hAnsi="Arial" w:cs="Arial"/>
          <w:noProof/>
        </w:rPr>
        <w:t xml:space="preserve"> </w:t>
      </w:r>
      <w:r w:rsidR="001B6F97" w:rsidRPr="00422E06">
        <w:rPr>
          <w:rFonts w:ascii="Arial" w:hAnsi="Arial" w:cs="Arial"/>
          <w:noProof/>
        </w:rPr>
        <w:t>Obsérvese que, considerando la temperatura constante, se cumple que P·V = constante  (Ley de Boyle)</w:t>
      </w:r>
    </w:p>
    <w:p w14:paraId="40D57D47" w14:textId="42F155E4" w:rsidR="00F81EC6" w:rsidRPr="000E24ED" w:rsidRDefault="00F81EC6" w:rsidP="001B6F97">
      <w:pPr>
        <w:jc w:val="both"/>
        <w:rPr>
          <w:rFonts w:ascii="Arial" w:hAnsi="Arial" w:cs="Arial"/>
          <w:noProof/>
        </w:rPr>
      </w:pP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431"/>
      </w:tblGrid>
      <w:tr w:rsidR="001B6F97" w:rsidRPr="00965F9C" w14:paraId="65C327BC" w14:textId="77777777" w:rsidTr="00B819CE">
        <w:trPr>
          <w:trHeight w:val="2547"/>
          <w:jc w:val="right"/>
        </w:trPr>
        <w:tc>
          <w:tcPr>
            <w:tcW w:w="4073" w:type="dxa"/>
            <w:vAlign w:val="center"/>
          </w:tcPr>
          <w:tbl>
            <w:tblPr>
              <w:tblStyle w:val="Tablaconcuadrcula"/>
              <w:tblW w:w="0" w:type="auto"/>
              <w:jc w:val="center"/>
              <w:tblCellMar>
                <w:top w:w="28" w:type="dxa"/>
                <w:bottom w:w="28" w:type="dxa"/>
              </w:tblCellMar>
              <w:tblLook w:val="04A0" w:firstRow="1" w:lastRow="0" w:firstColumn="1" w:lastColumn="0" w:noHBand="0" w:noVBand="1"/>
            </w:tblPr>
            <w:tblGrid>
              <w:gridCol w:w="1187"/>
              <w:gridCol w:w="1634"/>
              <w:gridCol w:w="1026"/>
            </w:tblGrid>
            <w:tr w:rsidR="00B819CE" w:rsidRPr="000E24ED" w14:paraId="183CFA6D" w14:textId="77777777" w:rsidTr="00B819CE">
              <w:trPr>
                <w:jc w:val="center"/>
              </w:trPr>
              <w:tc>
                <w:tcPr>
                  <w:tcW w:w="1187" w:type="dxa"/>
                  <w:tcBorders>
                    <w:top w:val="single" w:sz="4" w:space="0" w:color="auto"/>
                  </w:tcBorders>
                  <w:vAlign w:val="center"/>
                </w:tcPr>
                <w:p w14:paraId="31D55749"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rPr>
                  </w:pPr>
                  <w:r w:rsidRPr="000E24ED">
                    <w:rPr>
                      <w:rFonts w:ascii="Arial" w:hAnsi="Arial" w:cs="Arial"/>
                      <w:sz w:val="18"/>
                      <w:szCs w:val="18"/>
                    </w:rPr>
                    <w:lastRenderedPageBreak/>
                    <w:t xml:space="preserve">Profundidad </w:t>
                  </w:r>
                  <w:r>
                    <w:rPr>
                      <w:rFonts w:ascii="Arial" w:hAnsi="Arial" w:cs="Arial"/>
                      <w:sz w:val="18"/>
                      <w:szCs w:val="18"/>
                    </w:rPr>
                    <w:t>(m)</w:t>
                  </w:r>
                </w:p>
              </w:tc>
              <w:tc>
                <w:tcPr>
                  <w:tcW w:w="1634" w:type="dxa"/>
                  <w:tcBorders>
                    <w:top w:val="single" w:sz="4" w:space="0" w:color="auto"/>
                  </w:tcBorders>
                  <w:vAlign w:val="center"/>
                </w:tcPr>
                <w:p w14:paraId="6082485C"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 xml:space="preserve">Volumen aire en la </w:t>
                  </w:r>
                  <w:proofErr w:type="spellStart"/>
                  <w:r w:rsidRPr="000E24ED">
                    <w:rPr>
                      <w:rFonts w:ascii="Arial" w:hAnsi="Arial" w:cs="Arial"/>
                      <w:sz w:val="18"/>
                      <w:szCs w:val="18"/>
                      <w:lang w:val="fr-FR"/>
                    </w:rPr>
                    <w:t>jeringa</w:t>
                  </w:r>
                  <w:proofErr w:type="spellEnd"/>
                  <w:r>
                    <w:rPr>
                      <w:rFonts w:ascii="Arial" w:hAnsi="Arial" w:cs="Arial"/>
                      <w:sz w:val="18"/>
                      <w:szCs w:val="18"/>
                      <w:lang w:val="fr-FR"/>
                    </w:rPr>
                    <w:t xml:space="preserve"> (</w:t>
                  </w:r>
                  <w:r w:rsidRPr="000E24ED">
                    <w:rPr>
                      <w:rFonts w:ascii="Arial" w:hAnsi="Arial" w:cs="Arial"/>
                      <w:sz w:val="18"/>
                      <w:szCs w:val="18"/>
                      <w:lang w:val="fr-FR"/>
                    </w:rPr>
                    <w:t>mL</w:t>
                  </w:r>
                  <w:r>
                    <w:rPr>
                      <w:rFonts w:ascii="Arial" w:hAnsi="Arial" w:cs="Arial"/>
                      <w:sz w:val="18"/>
                      <w:szCs w:val="18"/>
                      <w:lang w:val="fr-FR"/>
                    </w:rPr>
                    <w:t>)</w:t>
                  </w:r>
                </w:p>
              </w:tc>
              <w:tc>
                <w:tcPr>
                  <w:tcW w:w="1026" w:type="dxa"/>
                  <w:tcBorders>
                    <w:top w:val="single" w:sz="4" w:space="0" w:color="auto"/>
                  </w:tcBorders>
                  <w:vAlign w:val="center"/>
                </w:tcPr>
                <w:p w14:paraId="011EDE26"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proofErr w:type="spellStart"/>
                  <w:r w:rsidRPr="000E24ED">
                    <w:rPr>
                      <w:rFonts w:ascii="Arial" w:hAnsi="Arial" w:cs="Arial"/>
                      <w:sz w:val="18"/>
                      <w:szCs w:val="18"/>
                      <w:lang w:val="fr-FR"/>
                    </w:rPr>
                    <w:t>Presión</w:t>
                  </w:r>
                  <w:proofErr w:type="spellEnd"/>
                  <w:r>
                    <w:rPr>
                      <w:rFonts w:ascii="Arial" w:hAnsi="Arial" w:cs="Arial"/>
                      <w:sz w:val="18"/>
                      <w:szCs w:val="18"/>
                      <w:lang w:val="fr-FR"/>
                    </w:rPr>
                    <w:t xml:space="preserve"> (</w:t>
                  </w:r>
                  <w:proofErr w:type="spellStart"/>
                  <w:r w:rsidRPr="000E24ED">
                    <w:rPr>
                      <w:rFonts w:ascii="Arial" w:hAnsi="Arial" w:cs="Arial"/>
                      <w:sz w:val="18"/>
                      <w:szCs w:val="18"/>
                      <w:lang w:val="fr-FR"/>
                    </w:rPr>
                    <w:t>atm</w:t>
                  </w:r>
                  <w:proofErr w:type="spellEnd"/>
                  <w:r>
                    <w:rPr>
                      <w:rFonts w:ascii="Arial" w:hAnsi="Arial" w:cs="Arial"/>
                      <w:sz w:val="18"/>
                      <w:szCs w:val="18"/>
                      <w:lang w:val="fr-FR"/>
                    </w:rPr>
                    <w:t>)</w:t>
                  </w:r>
                </w:p>
              </w:tc>
            </w:tr>
            <w:tr w:rsidR="00B819CE" w:rsidRPr="000E24ED" w14:paraId="1291209C" w14:textId="77777777" w:rsidTr="00B819CE">
              <w:trPr>
                <w:jc w:val="center"/>
              </w:trPr>
              <w:tc>
                <w:tcPr>
                  <w:tcW w:w="1187" w:type="dxa"/>
                  <w:vAlign w:val="center"/>
                </w:tcPr>
                <w:p w14:paraId="765FD7ED"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0</w:t>
                  </w:r>
                </w:p>
              </w:tc>
              <w:tc>
                <w:tcPr>
                  <w:tcW w:w="1634" w:type="dxa"/>
                  <w:vAlign w:val="center"/>
                </w:tcPr>
                <w:p w14:paraId="55EB8A8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60</w:t>
                  </w:r>
                </w:p>
              </w:tc>
              <w:tc>
                <w:tcPr>
                  <w:tcW w:w="1026" w:type="dxa"/>
                  <w:vAlign w:val="center"/>
                </w:tcPr>
                <w:p w14:paraId="482D729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w:t>
                  </w:r>
                </w:p>
              </w:tc>
            </w:tr>
            <w:tr w:rsidR="00B819CE" w:rsidRPr="000E24ED" w14:paraId="5979FD6E" w14:textId="77777777" w:rsidTr="00B819CE">
              <w:trPr>
                <w:jc w:val="center"/>
              </w:trPr>
              <w:tc>
                <w:tcPr>
                  <w:tcW w:w="1187" w:type="dxa"/>
                  <w:vAlign w:val="center"/>
                </w:tcPr>
                <w:p w14:paraId="649CC4C8"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5</w:t>
                  </w:r>
                </w:p>
              </w:tc>
              <w:tc>
                <w:tcPr>
                  <w:tcW w:w="1634" w:type="dxa"/>
                  <w:vAlign w:val="center"/>
                </w:tcPr>
                <w:p w14:paraId="6D360AC4"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40</w:t>
                  </w:r>
                </w:p>
              </w:tc>
              <w:tc>
                <w:tcPr>
                  <w:tcW w:w="1026" w:type="dxa"/>
                  <w:vAlign w:val="center"/>
                </w:tcPr>
                <w:p w14:paraId="4D47E070"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1,5</w:t>
                  </w:r>
                </w:p>
              </w:tc>
            </w:tr>
            <w:tr w:rsidR="00B819CE" w:rsidRPr="000E24ED" w14:paraId="3D9B7AD2" w14:textId="77777777" w:rsidTr="00B819CE">
              <w:trPr>
                <w:jc w:val="center"/>
              </w:trPr>
              <w:tc>
                <w:tcPr>
                  <w:tcW w:w="1187" w:type="dxa"/>
                  <w:vAlign w:val="center"/>
                </w:tcPr>
                <w:p w14:paraId="37FC4F83"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10</w:t>
                  </w:r>
                </w:p>
              </w:tc>
              <w:tc>
                <w:tcPr>
                  <w:tcW w:w="1634" w:type="dxa"/>
                  <w:vAlign w:val="center"/>
                </w:tcPr>
                <w:p w14:paraId="6583134E"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30</w:t>
                  </w:r>
                </w:p>
              </w:tc>
              <w:tc>
                <w:tcPr>
                  <w:tcW w:w="1026" w:type="dxa"/>
                  <w:vAlign w:val="center"/>
                </w:tcPr>
                <w:p w14:paraId="7088727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2</w:t>
                  </w:r>
                </w:p>
              </w:tc>
            </w:tr>
            <w:tr w:rsidR="00B819CE" w:rsidRPr="000E24ED" w14:paraId="6A768946" w14:textId="77777777" w:rsidTr="00B819CE">
              <w:trPr>
                <w:jc w:val="center"/>
              </w:trPr>
              <w:tc>
                <w:tcPr>
                  <w:tcW w:w="1187" w:type="dxa"/>
                  <w:vAlign w:val="center"/>
                </w:tcPr>
                <w:p w14:paraId="10C3AA6D"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25</w:t>
                  </w:r>
                </w:p>
              </w:tc>
              <w:tc>
                <w:tcPr>
                  <w:tcW w:w="1634" w:type="dxa"/>
                  <w:vAlign w:val="center"/>
                </w:tcPr>
                <w:p w14:paraId="3D6DCCCC"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17</w:t>
                  </w:r>
                </w:p>
              </w:tc>
              <w:tc>
                <w:tcPr>
                  <w:tcW w:w="1026" w:type="dxa"/>
                  <w:vAlign w:val="center"/>
                </w:tcPr>
                <w:p w14:paraId="3856869A"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3,5</w:t>
                  </w:r>
                </w:p>
              </w:tc>
            </w:tr>
            <w:tr w:rsidR="00B819CE" w:rsidRPr="000E24ED" w14:paraId="144790A8" w14:textId="77777777" w:rsidTr="00B819CE">
              <w:trPr>
                <w:jc w:val="center"/>
              </w:trPr>
              <w:tc>
                <w:tcPr>
                  <w:tcW w:w="1187" w:type="dxa"/>
                  <w:vAlign w:val="center"/>
                </w:tcPr>
                <w:p w14:paraId="607D3FA2"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30</w:t>
                  </w:r>
                </w:p>
              </w:tc>
              <w:tc>
                <w:tcPr>
                  <w:tcW w:w="1634" w:type="dxa"/>
                  <w:vAlign w:val="center"/>
                </w:tcPr>
                <w:p w14:paraId="3FFF17B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15</w:t>
                  </w:r>
                </w:p>
              </w:tc>
              <w:tc>
                <w:tcPr>
                  <w:tcW w:w="1026" w:type="dxa"/>
                  <w:vAlign w:val="center"/>
                </w:tcPr>
                <w:p w14:paraId="383CEC7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4</w:t>
                  </w:r>
                </w:p>
              </w:tc>
            </w:tr>
            <w:tr w:rsidR="00B819CE" w:rsidRPr="000E24ED" w14:paraId="74539DC5" w14:textId="77777777" w:rsidTr="00B819CE">
              <w:trPr>
                <w:jc w:val="center"/>
              </w:trPr>
              <w:tc>
                <w:tcPr>
                  <w:tcW w:w="1187" w:type="dxa"/>
                  <w:vAlign w:val="center"/>
                </w:tcPr>
                <w:p w14:paraId="18853C33"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35</w:t>
                  </w:r>
                </w:p>
              </w:tc>
              <w:tc>
                <w:tcPr>
                  <w:tcW w:w="1634" w:type="dxa"/>
                  <w:vAlign w:val="center"/>
                </w:tcPr>
                <w:p w14:paraId="4A6328B9"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13</w:t>
                  </w:r>
                </w:p>
              </w:tc>
              <w:tc>
                <w:tcPr>
                  <w:tcW w:w="1026" w:type="dxa"/>
                  <w:vAlign w:val="center"/>
                </w:tcPr>
                <w:p w14:paraId="591E23E3"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4,6</w:t>
                  </w:r>
                </w:p>
              </w:tc>
            </w:tr>
          </w:tbl>
          <w:p w14:paraId="10F5E746" w14:textId="77777777" w:rsidR="001B6F97" w:rsidRDefault="001B6F97" w:rsidP="00B819CE">
            <w:pPr>
              <w:pStyle w:val="Sinespaciado"/>
              <w:spacing w:line="259" w:lineRule="auto"/>
              <w:jc w:val="center"/>
              <w:rPr>
                <w:rFonts w:ascii="Arial" w:hAnsi="Arial" w:cs="Arial"/>
                <w:noProof/>
                <w:sz w:val="20"/>
                <w:szCs w:val="20"/>
              </w:rPr>
            </w:pPr>
          </w:p>
        </w:tc>
        <w:tc>
          <w:tcPr>
            <w:tcW w:w="4431" w:type="dxa"/>
          </w:tcPr>
          <w:p w14:paraId="4687E0AD" w14:textId="2EAF2A48" w:rsidR="001B6F97" w:rsidRPr="00965F9C" w:rsidRDefault="001473B1" w:rsidP="00B92234">
            <w:pPr>
              <w:pStyle w:val="Sinespaciado"/>
              <w:spacing w:line="259" w:lineRule="auto"/>
              <w:jc w:val="center"/>
              <w:rPr>
                <w:rFonts w:ascii="Arial" w:hAnsi="Arial" w:cs="Arial"/>
                <w:sz w:val="20"/>
                <w:szCs w:val="20"/>
              </w:rPr>
            </w:pPr>
            <w:r>
              <w:rPr>
                <w:rFonts w:ascii="Arial" w:hAnsi="Arial" w:cs="Arial"/>
                <w:noProof/>
                <w:sz w:val="20"/>
                <w:szCs w:val="20"/>
              </w:rPr>
              <w:object w:dxaOrig="1440" w:dyaOrig="1440" w14:anchorId="7AB1AEDB">
                <v:shape id="_x0000_s1039" type="#_x0000_t75" style="position:absolute;left:0;text-align:left;margin-left:-.65pt;margin-top:1.1pt;width:210.5pt;height:129.45pt;z-index:251725824;mso-position-horizontal-relative:text;mso-position-vertical-relative:text">
                  <v:imagedata r:id="rId27" o:title=""/>
                  <w10:wrap type="square"/>
                </v:shape>
                <o:OLEObject Type="Embed" ProgID="ACD.ChemSketch.20" ShapeID="_x0000_s1039" DrawAspect="Content" ObjectID="_1703953621" r:id="rId28">
                  <o:FieldCodes>\s</o:FieldCodes>
                </o:OLEObject>
              </w:object>
            </w:r>
          </w:p>
        </w:tc>
      </w:tr>
      <w:tr w:rsidR="001B6F97" w:rsidRPr="00965F9C" w14:paraId="24C7A788" w14:textId="77777777" w:rsidTr="001B6F97">
        <w:trPr>
          <w:trHeight w:val="543"/>
          <w:jc w:val="right"/>
        </w:trPr>
        <w:tc>
          <w:tcPr>
            <w:tcW w:w="4073" w:type="dxa"/>
          </w:tcPr>
          <w:p w14:paraId="18A16D3C" w14:textId="26BF2D76" w:rsidR="001B6F97" w:rsidRPr="00002C52" w:rsidRDefault="00B819CE" w:rsidP="00B819CE">
            <w:pPr>
              <w:pStyle w:val="Sinespaciado"/>
              <w:jc w:val="both"/>
              <w:rPr>
                <w:rFonts w:ascii="Arial" w:hAnsi="Arial" w:cs="Arial"/>
                <w:sz w:val="18"/>
                <w:szCs w:val="18"/>
              </w:rPr>
            </w:pPr>
            <w:r>
              <w:rPr>
                <w:rFonts w:ascii="Arial" w:hAnsi="Arial" w:cs="Arial"/>
                <w:sz w:val="18"/>
                <w:szCs w:val="18"/>
              </w:rPr>
              <w:t>Tabla 3. Valores de presión y volumen medidos a diferentes profundidades</w:t>
            </w:r>
          </w:p>
        </w:tc>
        <w:tc>
          <w:tcPr>
            <w:tcW w:w="4431" w:type="dxa"/>
          </w:tcPr>
          <w:p w14:paraId="0AD83DCD" w14:textId="44B6171C" w:rsidR="001B6F97" w:rsidRPr="00002C52" w:rsidRDefault="001B6F97" w:rsidP="00B819CE">
            <w:pPr>
              <w:pStyle w:val="Sinespaciado"/>
              <w:jc w:val="both"/>
              <w:rPr>
                <w:rFonts w:ascii="Arial" w:hAnsi="Arial" w:cs="Arial"/>
                <w:sz w:val="18"/>
                <w:szCs w:val="18"/>
              </w:rPr>
            </w:pPr>
            <w:r w:rsidRPr="00002C52">
              <w:rPr>
                <w:rFonts w:ascii="Arial" w:hAnsi="Arial" w:cs="Arial"/>
                <w:sz w:val="18"/>
                <w:szCs w:val="18"/>
              </w:rPr>
              <w:t xml:space="preserve">Figura </w:t>
            </w:r>
            <w:r>
              <w:rPr>
                <w:rFonts w:ascii="Arial" w:hAnsi="Arial" w:cs="Arial"/>
                <w:sz w:val="18"/>
                <w:szCs w:val="18"/>
              </w:rPr>
              <w:t>1</w:t>
            </w:r>
            <w:r w:rsidRPr="00002C52">
              <w:rPr>
                <w:rFonts w:ascii="Arial" w:hAnsi="Arial" w:cs="Arial"/>
                <w:sz w:val="18"/>
                <w:szCs w:val="18"/>
              </w:rPr>
              <w:t>2</w:t>
            </w:r>
            <w:r>
              <w:rPr>
                <w:rFonts w:ascii="Arial" w:hAnsi="Arial" w:cs="Arial"/>
                <w:sz w:val="18"/>
                <w:szCs w:val="18"/>
              </w:rPr>
              <w:t>.</w:t>
            </w:r>
            <w:r w:rsidRPr="00002C52">
              <w:rPr>
                <w:rFonts w:ascii="Arial" w:hAnsi="Arial" w:cs="Arial"/>
                <w:sz w:val="18"/>
                <w:szCs w:val="18"/>
              </w:rPr>
              <w:t xml:space="preserve"> </w:t>
            </w:r>
            <w:r>
              <w:rPr>
                <w:rFonts w:ascii="Arial" w:hAnsi="Arial" w:cs="Arial"/>
                <w:sz w:val="18"/>
                <w:szCs w:val="18"/>
              </w:rPr>
              <w:t>Representación gráfica P-V de los datos de la tabla 3</w:t>
            </w:r>
            <w:r w:rsidRPr="00002C52">
              <w:rPr>
                <w:rFonts w:ascii="Arial" w:hAnsi="Arial" w:cs="Arial"/>
                <w:sz w:val="18"/>
                <w:szCs w:val="18"/>
              </w:rPr>
              <w:t>.</w:t>
            </w:r>
          </w:p>
        </w:tc>
      </w:tr>
    </w:tbl>
    <w:p w14:paraId="5933E249" w14:textId="77777777" w:rsidR="00F81EC6" w:rsidRPr="000E24ED" w:rsidRDefault="00F81EC6" w:rsidP="00965F9C">
      <w:pPr>
        <w:rPr>
          <w:rFonts w:ascii="Arial" w:hAnsi="Arial" w:cs="Arial"/>
          <w:noProof/>
        </w:rPr>
      </w:pPr>
    </w:p>
    <w:p w14:paraId="101F3808" w14:textId="77777777" w:rsidR="000A479A" w:rsidRPr="001B6F97" w:rsidRDefault="00605A65" w:rsidP="001B6F97">
      <w:pPr>
        <w:pStyle w:val="Sinespaciado"/>
        <w:spacing w:after="160" w:line="259" w:lineRule="auto"/>
        <w:rPr>
          <w:rFonts w:ascii="Arial" w:hAnsi="Arial" w:cs="Arial"/>
          <w:b/>
          <w:bCs/>
        </w:rPr>
      </w:pPr>
      <w:r w:rsidRPr="001B6F97">
        <w:rPr>
          <w:rFonts w:ascii="Arial" w:hAnsi="Arial" w:cs="Arial"/>
          <w:b/>
          <w:bCs/>
        </w:rPr>
        <w:t>Diablillos</w:t>
      </w:r>
      <w:r w:rsidR="000A479A" w:rsidRPr="001B6F97">
        <w:rPr>
          <w:rFonts w:ascii="Arial" w:hAnsi="Arial" w:cs="Arial"/>
          <w:b/>
          <w:bCs/>
        </w:rPr>
        <w:t xml:space="preserve"> y</w:t>
      </w:r>
      <w:r w:rsidR="00FE0B63" w:rsidRPr="001B6F97">
        <w:rPr>
          <w:rFonts w:ascii="Arial" w:hAnsi="Arial" w:cs="Arial"/>
          <w:b/>
          <w:bCs/>
        </w:rPr>
        <w:t xml:space="preserve"> submarinos</w:t>
      </w:r>
    </w:p>
    <w:p w14:paraId="18B553AA" w14:textId="333423C8" w:rsidR="00304FCF" w:rsidRDefault="00304FCF" w:rsidP="001B6F97">
      <w:pPr>
        <w:pStyle w:val="Sinespaciado"/>
        <w:spacing w:after="160" w:line="259" w:lineRule="auto"/>
        <w:jc w:val="both"/>
        <w:rPr>
          <w:rFonts w:ascii="Arial" w:hAnsi="Arial" w:cs="Arial"/>
        </w:rPr>
      </w:pPr>
      <w:r w:rsidRPr="00422E06">
        <w:rPr>
          <w:rFonts w:ascii="Arial" w:hAnsi="Arial" w:cs="Arial"/>
        </w:rPr>
        <w:t xml:space="preserve">El ludión también conocido como “diablillo de Descartes”, es un clásico entretenimiento científico consiste en un objeto, a menudo con formas divertidas, </w:t>
      </w:r>
      <w:r>
        <w:rPr>
          <w:rFonts w:ascii="Arial" w:hAnsi="Arial" w:cs="Arial"/>
        </w:rPr>
        <w:t>que contiene una pequeña cantidad de agua que atrapa una burbuja de aire</w:t>
      </w:r>
      <w:r w:rsidR="00767CFB">
        <w:rPr>
          <w:rFonts w:ascii="Arial" w:hAnsi="Arial" w:cs="Arial"/>
        </w:rPr>
        <w:t xml:space="preserve"> (</w:t>
      </w:r>
      <w:proofErr w:type="spellStart"/>
      <w:r w:rsidR="00767CFB">
        <w:rPr>
          <w:rFonts w:ascii="Arial" w:hAnsi="Arial" w:cs="Arial"/>
        </w:rPr>
        <w:t>Carrasquer</w:t>
      </w:r>
      <w:proofErr w:type="spellEnd"/>
      <w:r w:rsidR="00767CFB">
        <w:rPr>
          <w:rFonts w:ascii="Arial" w:hAnsi="Arial" w:cs="Arial"/>
        </w:rPr>
        <w:t>, Álvarez y Ponz,</w:t>
      </w:r>
      <w:r w:rsidR="00B819CE">
        <w:rPr>
          <w:rFonts w:ascii="Arial" w:hAnsi="Arial" w:cs="Arial"/>
        </w:rPr>
        <w:t xml:space="preserve"> </w:t>
      </w:r>
      <w:r w:rsidR="00767CFB">
        <w:rPr>
          <w:rFonts w:ascii="Arial" w:hAnsi="Arial" w:cs="Arial"/>
        </w:rPr>
        <w:t>2014)</w:t>
      </w:r>
      <w:r>
        <w:rPr>
          <w:rFonts w:ascii="Arial" w:hAnsi="Arial" w:cs="Arial"/>
        </w:rPr>
        <w:t>. En la parte inferior tiene un pequeño orificio que permite la entrada y salida de agua.</w:t>
      </w:r>
      <w:r w:rsidRPr="00422E06">
        <w:rPr>
          <w:rFonts w:ascii="Arial" w:hAnsi="Arial" w:cs="Arial"/>
        </w:rPr>
        <w:t xml:space="preserve"> </w:t>
      </w:r>
      <w:r>
        <w:rPr>
          <w:rFonts w:ascii="Arial" w:hAnsi="Arial" w:cs="Arial"/>
        </w:rPr>
        <w:t xml:space="preserve">Se coloca dentro de una botella llena de agua de paredes deformables y bien cerrada. </w:t>
      </w:r>
      <w:r w:rsidRPr="00422E06">
        <w:rPr>
          <w:rFonts w:ascii="Arial" w:hAnsi="Arial" w:cs="Arial"/>
        </w:rPr>
        <w:t>Al presionar sobre las paredes el “diablillo” se hunde. Al dejar de presionar, vuelve a remontar</w:t>
      </w:r>
      <w:r>
        <w:rPr>
          <w:rFonts w:ascii="Arial" w:hAnsi="Arial" w:cs="Arial"/>
        </w:rPr>
        <w:t xml:space="preserve"> (fig</w:t>
      </w:r>
      <w:r w:rsidR="00B819CE">
        <w:rPr>
          <w:rFonts w:ascii="Arial" w:hAnsi="Arial" w:cs="Arial"/>
        </w:rPr>
        <w:t>s.13a y 13b</w:t>
      </w:r>
      <w:r>
        <w:rPr>
          <w:rFonts w:ascii="Arial" w:hAnsi="Arial" w:cs="Arial"/>
        </w:rPr>
        <w:t>)</w:t>
      </w:r>
      <w:r w:rsidRPr="00422E06">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18"/>
        <w:gridCol w:w="3542"/>
      </w:tblGrid>
      <w:tr w:rsidR="00B819CE" w:rsidRPr="00027A70" w14:paraId="729CAA1E" w14:textId="77777777" w:rsidTr="00B819CE">
        <w:tc>
          <w:tcPr>
            <w:tcW w:w="3544" w:type="dxa"/>
          </w:tcPr>
          <w:p w14:paraId="67FFCAAA" w14:textId="411A6C5B" w:rsidR="00B819CE" w:rsidRPr="00027A70" w:rsidRDefault="00B819CE" w:rsidP="00B819CE">
            <w:pPr>
              <w:pStyle w:val="Sinespaciado"/>
              <w:jc w:val="center"/>
              <w:rPr>
                <w:rFonts w:ascii="Arial" w:hAnsi="Arial" w:cs="Arial"/>
                <w:sz w:val="18"/>
                <w:szCs w:val="18"/>
              </w:rPr>
            </w:pPr>
            <w:r w:rsidRPr="00422E06">
              <w:rPr>
                <w:rFonts w:ascii="Arial" w:hAnsi="Arial" w:cs="Arial"/>
                <w:noProof/>
              </w:rPr>
              <w:drawing>
                <wp:inline distT="0" distB="0" distL="0" distR="0" wp14:anchorId="2DBBA6D7" wp14:editId="1936420D">
                  <wp:extent cx="1077595" cy="175895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1126_1015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7595" cy="1758950"/>
                          </a:xfrm>
                          <a:prstGeom prst="rect">
                            <a:avLst/>
                          </a:prstGeom>
                        </pic:spPr>
                      </pic:pic>
                    </a:graphicData>
                  </a:graphic>
                </wp:inline>
              </w:drawing>
            </w:r>
          </w:p>
        </w:tc>
        <w:tc>
          <w:tcPr>
            <w:tcW w:w="1418" w:type="dxa"/>
          </w:tcPr>
          <w:p w14:paraId="5B0ECDA6" w14:textId="77777777" w:rsidR="00B819CE" w:rsidRPr="00027A70" w:rsidRDefault="00B819CE" w:rsidP="00B819CE">
            <w:pPr>
              <w:pStyle w:val="Sinespaciado"/>
              <w:jc w:val="both"/>
              <w:rPr>
                <w:rFonts w:ascii="Arial" w:hAnsi="Arial" w:cs="Arial"/>
                <w:sz w:val="18"/>
                <w:szCs w:val="18"/>
              </w:rPr>
            </w:pPr>
          </w:p>
        </w:tc>
        <w:tc>
          <w:tcPr>
            <w:tcW w:w="3542" w:type="dxa"/>
          </w:tcPr>
          <w:p w14:paraId="61F44234" w14:textId="49EF5A28" w:rsidR="00B819CE" w:rsidRPr="00027A70" w:rsidRDefault="001473B1" w:rsidP="00B819CE">
            <w:pPr>
              <w:pStyle w:val="Sinespaciado"/>
              <w:jc w:val="center"/>
              <w:rPr>
                <w:rFonts w:ascii="Arial" w:hAnsi="Arial" w:cs="Arial"/>
                <w:sz w:val="18"/>
                <w:szCs w:val="18"/>
              </w:rPr>
            </w:pPr>
            <w:r>
              <w:rPr>
                <w:rFonts w:ascii="Arial" w:hAnsi="Arial" w:cs="Arial"/>
                <w:noProof/>
                <w:sz w:val="18"/>
                <w:szCs w:val="18"/>
              </w:rPr>
              <w:object w:dxaOrig="1440" w:dyaOrig="1440" w14:anchorId="11E00DEA">
                <v:shape id="_x0000_s1040" type="#_x0000_t75" style="position:absolute;left:0;text-align:left;margin-left:31.9pt;margin-top:.2pt;width:98pt;height:147.5pt;z-index:251726848;mso-position-horizontal-relative:text;mso-position-vertical-relative:text">
                  <v:imagedata r:id="rId30" o:title=""/>
                  <w10:wrap type="square"/>
                </v:shape>
                <o:OLEObject Type="Embed" ProgID="ACD.ChemSketch.20" ShapeID="_x0000_s1040" DrawAspect="Content" ObjectID="_1703953622" r:id="rId31">
                  <o:FieldCodes>\s</o:FieldCodes>
                </o:OLEObject>
              </w:object>
            </w:r>
          </w:p>
        </w:tc>
      </w:tr>
      <w:tr w:rsidR="00B819CE" w:rsidRPr="00027A70" w14:paraId="3EFEB61C" w14:textId="77777777" w:rsidTr="00B819CE">
        <w:trPr>
          <w:trHeight w:val="906"/>
        </w:trPr>
        <w:tc>
          <w:tcPr>
            <w:tcW w:w="3544" w:type="dxa"/>
          </w:tcPr>
          <w:p w14:paraId="7F3729F2" w14:textId="1FD225D0" w:rsidR="00B819CE" w:rsidRPr="00027A70" w:rsidRDefault="00B819CE" w:rsidP="00B819CE">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13a.</w:t>
            </w:r>
            <w:r w:rsidRPr="001C0463">
              <w:rPr>
                <w:rFonts w:ascii="Arial" w:hAnsi="Arial" w:cs="Arial"/>
                <w:sz w:val="18"/>
                <w:szCs w:val="18"/>
              </w:rPr>
              <w:t xml:space="preserve"> </w:t>
            </w:r>
            <w:r>
              <w:rPr>
                <w:rFonts w:ascii="Arial" w:hAnsi="Arial" w:cs="Arial"/>
                <w:sz w:val="18"/>
                <w:szCs w:val="18"/>
              </w:rPr>
              <w:t>U</w:t>
            </w:r>
            <w:r w:rsidRPr="00B819CE">
              <w:rPr>
                <w:rFonts w:ascii="Arial" w:hAnsi="Arial" w:cs="Arial"/>
                <w:sz w:val="18"/>
                <w:szCs w:val="18"/>
              </w:rPr>
              <w:t>na manera fácil de construir un ludión con una jeringa y un lastre dentro para que se mantenga vertical</w:t>
            </w:r>
            <w:r w:rsidRPr="003C7FDB">
              <w:rPr>
                <w:rFonts w:ascii="Arial" w:hAnsi="Arial" w:cs="Arial"/>
                <w:sz w:val="18"/>
                <w:szCs w:val="18"/>
              </w:rPr>
              <w:t>.</w:t>
            </w:r>
          </w:p>
        </w:tc>
        <w:tc>
          <w:tcPr>
            <w:tcW w:w="1418" w:type="dxa"/>
          </w:tcPr>
          <w:p w14:paraId="02511C3C" w14:textId="77777777" w:rsidR="00B819CE" w:rsidRPr="00027A70" w:rsidRDefault="00B819CE" w:rsidP="00B819CE">
            <w:pPr>
              <w:pStyle w:val="Sinespaciado"/>
              <w:jc w:val="both"/>
              <w:rPr>
                <w:rFonts w:ascii="Arial" w:hAnsi="Arial" w:cs="Arial"/>
                <w:sz w:val="18"/>
                <w:szCs w:val="18"/>
              </w:rPr>
            </w:pPr>
          </w:p>
        </w:tc>
        <w:tc>
          <w:tcPr>
            <w:tcW w:w="3542" w:type="dxa"/>
          </w:tcPr>
          <w:p w14:paraId="7CB4CBE3" w14:textId="5B4F1C6F" w:rsidR="00B819CE" w:rsidRPr="00027A70" w:rsidRDefault="00B819CE" w:rsidP="00B819CE">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13b.</w:t>
            </w:r>
            <w:r w:rsidRPr="001C0463">
              <w:rPr>
                <w:rFonts w:ascii="Arial" w:hAnsi="Arial" w:cs="Arial"/>
                <w:sz w:val="18"/>
                <w:szCs w:val="18"/>
              </w:rPr>
              <w:t xml:space="preserve"> </w:t>
            </w:r>
            <w:r w:rsidRPr="00B819CE">
              <w:rPr>
                <w:rFonts w:ascii="Arial" w:hAnsi="Arial" w:cs="Arial"/>
                <w:sz w:val="18"/>
                <w:szCs w:val="18"/>
              </w:rPr>
              <w:t>Esquema de un ludión</w:t>
            </w:r>
            <w:r w:rsidRPr="003C7FDB">
              <w:rPr>
                <w:rFonts w:ascii="Arial" w:hAnsi="Arial" w:cs="Arial"/>
                <w:sz w:val="18"/>
                <w:szCs w:val="18"/>
              </w:rPr>
              <w:t>.</w:t>
            </w:r>
          </w:p>
        </w:tc>
      </w:tr>
    </w:tbl>
    <w:p w14:paraId="7F57628B" w14:textId="77777777" w:rsidR="00304FCF" w:rsidRPr="00422E06" w:rsidRDefault="00304FCF" w:rsidP="001B6F97">
      <w:pPr>
        <w:pStyle w:val="Sinespaciado"/>
        <w:spacing w:after="160" w:line="259" w:lineRule="auto"/>
        <w:rPr>
          <w:rFonts w:ascii="Arial" w:hAnsi="Arial" w:cs="Arial"/>
        </w:rPr>
      </w:pPr>
      <w:r w:rsidRPr="00422E06">
        <w:rPr>
          <w:rFonts w:ascii="Arial" w:hAnsi="Arial" w:cs="Arial"/>
        </w:rPr>
        <w:t xml:space="preserve">En algunos textos se utiliza este montaje comparándolo con el sistema con el cual los submarinos cambian de profundidad.  </w:t>
      </w:r>
    </w:p>
    <w:p w14:paraId="566C5AC4" w14:textId="7E8ED411" w:rsidR="00304FCF" w:rsidRDefault="00304FCF" w:rsidP="00965F9C">
      <w:pPr>
        <w:pStyle w:val="Sinespaciado"/>
        <w:spacing w:after="160" w:line="259" w:lineRule="auto"/>
        <w:jc w:val="both"/>
        <w:rPr>
          <w:rFonts w:ascii="Arial" w:hAnsi="Arial" w:cs="Arial"/>
        </w:rPr>
      </w:pPr>
      <w:r>
        <w:rPr>
          <w:rFonts w:ascii="Arial" w:hAnsi="Arial" w:cs="Arial"/>
        </w:rPr>
        <w:t>En el ludión, al ejercer presión sobre las paredes de la botella, entra agua por el orificio inferior, comprimiendo la burbuja de aire hasta que se igualan las presiones exterior e interior del ludión aumentando su peso, lo que le hace</w:t>
      </w:r>
      <w:r w:rsidR="000A725B">
        <w:rPr>
          <w:rFonts w:ascii="Arial" w:hAnsi="Arial" w:cs="Arial"/>
        </w:rPr>
        <w:t xml:space="preserve"> </w:t>
      </w:r>
      <w:proofErr w:type="gramStart"/>
      <w:r>
        <w:rPr>
          <w:rFonts w:ascii="Arial" w:hAnsi="Arial" w:cs="Arial"/>
        </w:rPr>
        <w:t>descender</w:t>
      </w:r>
      <w:proofErr w:type="gramEnd"/>
      <w:r w:rsidR="000A725B">
        <w:rPr>
          <w:rFonts w:ascii="Arial" w:hAnsi="Arial" w:cs="Arial"/>
        </w:rPr>
        <w:t xml:space="preserve"> </w:t>
      </w:r>
      <w:r>
        <w:rPr>
          <w:rFonts w:ascii="Arial" w:hAnsi="Arial" w:cs="Arial"/>
        </w:rPr>
        <w:t xml:space="preserve">aunque la fuerza de empuje es la misma. Basta con dejar de presionar las paredes de la botella para que el aire comprimido en la burbuja desplace el agua que había entrado al comprimir. </w:t>
      </w:r>
      <w:r w:rsidR="00581462">
        <w:rPr>
          <w:rFonts w:ascii="Arial" w:hAnsi="Arial" w:cs="Arial"/>
        </w:rPr>
        <w:t>También se puede interpretar diciendo que</w:t>
      </w:r>
      <w:r>
        <w:rPr>
          <w:rFonts w:ascii="Arial" w:hAnsi="Arial" w:cs="Arial"/>
        </w:rPr>
        <w:t xml:space="preserve"> lo que var</w:t>
      </w:r>
      <w:r w:rsidR="000A725B">
        <w:rPr>
          <w:rFonts w:ascii="Arial" w:hAnsi="Arial" w:cs="Arial"/>
        </w:rPr>
        <w:t>í</w:t>
      </w:r>
      <w:r>
        <w:rPr>
          <w:rFonts w:ascii="Arial" w:hAnsi="Arial" w:cs="Arial"/>
        </w:rPr>
        <w:t xml:space="preserve">a es la densidad del ludión comparada con la del líquido en el que está sumergido. </w:t>
      </w:r>
    </w:p>
    <w:p w14:paraId="15E2FD2D" w14:textId="4CF62408" w:rsidR="00304FCF" w:rsidRDefault="00304FCF" w:rsidP="001B6F97">
      <w:pPr>
        <w:pStyle w:val="Sinespaciado"/>
        <w:spacing w:after="160" w:line="259" w:lineRule="auto"/>
        <w:jc w:val="both"/>
        <w:rPr>
          <w:rFonts w:ascii="Arial" w:hAnsi="Arial" w:cs="Arial"/>
        </w:rPr>
      </w:pPr>
      <w:r w:rsidRPr="00071702">
        <w:rPr>
          <w:rFonts w:ascii="Arial" w:hAnsi="Arial" w:cs="Arial"/>
          <w:highlight w:val="yellow"/>
        </w:rPr>
        <w:t>En un submarino, su peso varía en función de llenar o vaciar el agua en unas cámaras especiales. Al no variar el volumen, la fuerza de empuje tampoco cambia, pero si el peso</w:t>
      </w:r>
      <w:r w:rsidRPr="00BD75FE">
        <w:rPr>
          <w:rFonts w:ascii="Arial" w:hAnsi="Arial" w:cs="Arial"/>
        </w:rPr>
        <w:t xml:space="preserve"> </w:t>
      </w:r>
      <w:r w:rsidRPr="00422E06">
        <w:rPr>
          <w:rFonts w:ascii="Arial" w:hAnsi="Arial" w:cs="Arial"/>
        </w:rPr>
        <w:lastRenderedPageBreak/>
        <w:t>(</w:t>
      </w:r>
      <w:r w:rsidR="009B73C8">
        <w:rPr>
          <w:rFonts w:ascii="Arial" w:hAnsi="Arial" w:cs="Arial"/>
        </w:rPr>
        <w:t>f</w:t>
      </w:r>
      <w:r w:rsidRPr="00422E06">
        <w:rPr>
          <w:rFonts w:ascii="Arial" w:hAnsi="Arial" w:cs="Arial"/>
        </w:rPr>
        <w:t>ig</w:t>
      </w:r>
      <w:r w:rsidR="001B6F97">
        <w:rPr>
          <w:rFonts w:ascii="Arial" w:hAnsi="Arial" w:cs="Arial"/>
        </w:rPr>
        <w:t>.</w:t>
      </w:r>
      <w:r w:rsidRPr="00422E06">
        <w:rPr>
          <w:rFonts w:ascii="Arial" w:hAnsi="Arial" w:cs="Arial"/>
        </w:rPr>
        <w:t xml:space="preserve"> 1</w:t>
      </w:r>
      <w:r w:rsidR="00B819CE">
        <w:rPr>
          <w:rFonts w:ascii="Arial" w:hAnsi="Arial" w:cs="Arial"/>
        </w:rPr>
        <w:t>4</w:t>
      </w:r>
      <w:r w:rsidRPr="00422E06">
        <w:rPr>
          <w:rFonts w:ascii="Arial" w:hAnsi="Arial" w:cs="Arial"/>
        </w:rPr>
        <w:t>)</w:t>
      </w:r>
      <w:r w:rsidR="00902A9B">
        <w:rPr>
          <w:rFonts w:ascii="Arial" w:hAnsi="Arial" w:cs="Arial"/>
        </w:rPr>
        <w:t>. También en este caso, podemos decir que es la variación de densidad del submarino la causa de su flotabilidad o no</w:t>
      </w:r>
      <w:r w:rsidR="009B73C8">
        <w:rPr>
          <w:rFonts w:ascii="Arial" w:hAnsi="Arial"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819CE" w:rsidRPr="00965F9C" w14:paraId="6A434CD8" w14:textId="77777777" w:rsidTr="00B819CE">
        <w:trPr>
          <w:trHeight w:val="4258"/>
          <w:jc w:val="center"/>
        </w:trPr>
        <w:tc>
          <w:tcPr>
            <w:tcW w:w="6379" w:type="dxa"/>
          </w:tcPr>
          <w:p w14:paraId="682B9014" w14:textId="59D8F74D" w:rsidR="00B819CE" w:rsidRPr="00965F9C" w:rsidRDefault="001473B1" w:rsidP="00B92234">
            <w:pPr>
              <w:pStyle w:val="Sinespaciado"/>
              <w:spacing w:line="259" w:lineRule="auto"/>
              <w:jc w:val="center"/>
              <w:rPr>
                <w:rFonts w:ascii="Arial" w:hAnsi="Arial" w:cs="Arial"/>
                <w:sz w:val="20"/>
                <w:szCs w:val="20"/>
              </w:rPr>
            </w:pPr>
            <w:r>
              <w:rPr>
                <w:rFonts w:ascii="Arial" w:hAnsi="Arial" w:cs="Arial"/>
                <w:noProof/>
                <w:sz w:val="20"/>
                <w:szCs w:val="20"/>
              </w:rPr>
              <w:object w:dxaOrig="1440" w:dyaOrig="1440" w14:anchorId="5BE78595">
                <v:shape id="_x0000_s1041" type="#_x0000_t75" style="position:absolute;left:0;text-align:left;margin-left:43.7pt;margin-top:2pt;width:233.25pt;height:204.85pt;z-index:251727872;mso-position-horizontal-relative:text;mso-position-vertical-relative:text">
                  <v:imagedata r:id="rId32" o:title=""/>
                  <w10:wrap type="square"/>
                </v:shape>
                <o:OLEObject Type="Embed" ProgID="ACD.ChemSketch.20" ShapeID="_x0000_s1041" DrawAspect="Content" ObjectID="_1703953623" r:id="rId33">
                  <o:FieldCodes>\s</o:FieldCodes>
                </o:OLEObject>
              </w:object>
            </w:r>
          </w:p>
        </w:tc>
      </w:tr>
      <w:tr w:rsidR="00B819CE" w:rsidRPr="00965F9C" w14:paraId="05410FEC" w14:textId="77777777" w:rsidTr="00B819CE">
        <w:trPr>
          <w:trHeight w:val="574"/>
          <w:jc w:val="center"/>
        </w:trPr>
        <w:tc>
          <w:tcPr>
            <w:tcW w:w="6379" w:type="dxa"/>
          </w:tcPr>
          <w:p w14:paraId="32E7E4CB" w14:textId="4807E890" w:rsidR="00B819CE" w:rsidRPr="00002C52" w:rsidRDefault="00B819CE" w:rsidP="00B819CE">
            <w:pPr>
              <w:pStyle w:val="Sinespaciado"/>
              <w:jc w:val="center"/>
              <w:rPr>
                <w:rFonts w:ascii="Arial" w:hAnsi="Arial" w:cs="Arial"/>
                <w:sz w:val="18"/>
                <w:szCs w:val="18"/>
              </w:rPr>
            </w:pPr>
            <w:r w:rsidRPr="00002C52">
              <w:rPr>
                <w:rFonts w:ascii="Arial" w:hAnsi="Arial" w:cs="Arial"/>
                <w:sz w:val="18"/>
                <w:szCs w:val="18"/>
              </w:rPr>
              <w:t xml:space="preserve">Figura </w:t>
            </w:r>
            <w:r>
              <w:rPr>
                <w:rFonts w:ascii="Arial" w:hAnsi="Arial" w:cs="Arial"/>
                <w:sz w:val="18"/>
                <w:szCs w:val="18"/>
              </w:rPr>
              <w:t>14.</w:t>
            </w:r>
            <w:r w:rsidRPr="00002C52">
              <w:rPr>
                <w:rFonts w:ascii="Arial" w:hAnsi="Arial" w:cs="Arial"/>
                <w:sz w:val="18"/>
                <w:szCs w:val="18"/>
              </w:rPr>
              <w:t xml:space="preserve"> </w:t>
            </w:r>
            <w:r>
              <w:rPr>
                <w:rFonts w:ascii="Arial" w:hAnsi="Arial" w:cs="Arial"/>
                <w:sz w:val="18"/>
                <w:szCs w:val="18"/>
              </w:rPr>
              <w:t>Esquema de un submarino</w:t>
            </w:r>
            <w:r w:rsidRPr="00002C52">
              <w:rPr>
                <w:rFonts w:ascii="Arial" w:hAnsi="Arial" w:cs="Arial"/>
                <w:sz w:val="18"/>
                <w:szCs w:val="18"/>
              </w:rPr>
              <w:t xml:space="preserve"> </w:t>
            </w:r>
          </w:p>
        </w:tc>
      </w:tr>
    </w:tbl>
    <w:p w14:paraId="696751B2" w14:textId="77777777" w:rsidR="00343863" w:rsidRPr="00422E06" w:rsidRDefault="00343863" w:rsidP="00B819CE">
      <w:pPr>
        <w:pStyle w:val="Sinespaciado"/>
        <w:spacing w:after="160" w:line="259" w:lineRule="auto"/>
        <w:rPr>
          <w:rFonts w:ascii="Arial" w:hAnsi="Arial" w:cs="Arial"/>
        </w:rPr>
      </w:pPr>
    </w:p>
    <w:p w14:paraId="6B214BB8" w14:textId="00687AA1" w:rsidR="00343863" w:rsidRPr="003B06F5" w:rsidRDefault="004A3E72" w:rsidP="00965F9C">
      <w:pPr>
        <w:pStyle w:val="Sinespaciado"/>
        <w:spacing w:after="160" w:line="259" w:lineRule="auto"/>
        <w:rPr>
          <w:rFonts w:ascii="Arial" w:hAnsi="Arial" w:cs="Arial"/>
          <w:b/>
          <w:bCs/>
        </w:rPr>
      </w:pPr>
      <w:r w:rsidRPr="003B06F5">
        <w:rPr>
          <w:rFonts w:ascii="Arial" w:hAnsi="Arial" w:cs="Arial"/>
          <w:b/>
          <w:bCs/>
        </w:rPr>
        <w:t>Conclusi</w:t>
      </w:r>
      <w:r w:rsidR="00C7725B" w:rsidRPr="003B06F5">
        <w:rPr>
          <w:rFonts w:ascii="Arial" w:hAnsi="Arial" w:cs="Arial"/>
          <w:b/>
          <w:bCs/>
        </w:rPr>
        <w:t>ón</w:t>
      </w:r>
    </w:p>
    <w:p w14:paraId="7762B2B9" w14:textId="77777777" w:rsidR="00343863" w:rsidRPr="00422E06" w:rsidRDefault="00C7725B" w:rsidP="00965F9C">
      <w:pPr>
        <w:pStyle w:val="Sinespaciado"/>
        <w:spacing w:after="160" w:line="259" w:lineRule="auto"/>
        <w:jc w:val="both"/>
        <w:rPr>
          <w:rFonts w:ascii="Arial" w:hAnsi="Arial" w:cs="Arial"/>
        </w:rPr>
      </w:pPr>
      <w:r w:rsidRPr="00422E06">
        <w:rPr>
          <w:rFonts w:ascii="Arial" w:hAnsi="Arial" w:cs="Arial"/>
        </w:rPr>
        <w:t xml:space="preserve">Hay muchos fenómenos que pueden explicarse con la idea de presión, la extensión de este artículo no permite considerar aspectos como pueden ser la presión atmosférica o la presión de los gases. </w:t>
      </w:r>
      <w:r w:rsidR="009F0FA8" w:rsidRPr="00422E06">
        <w:rPr>
          <w:rFonts w:ascii="Arial" w:hAnsi="Arial" w:cs="Arial"/>
        </w:rPr>
        <w:t xml:space="preserve">Los experimentos presentados aquí fueron implementados en </w:t>
      </w:r>
      <w:r w:rsidR="003E6683" w:rsidRPr="00422E06">
        <w:rPr>
          <w:rFonts w:ascii="Arial" w:hAnsi="Arial" w:cs="Arial"/>
        </w:rPr>
        <w:t xml:space="preserve">seis sesiones de clase en </w:t>
      </w:r>
      <w:r w:rsidR="009F0FA8" w:rsidRPr="00422E06">
        <w:rPr>
          <w:rFonts w:ascii="Arial" w:hAnsi="Arial" w:cs="Arial"/>
        </w:rPr>
        <w:t>cursos de 4 de ESO</w:t>
      </w:r>
      <w:r w:rsidR="003E6683" w:rsidRPr="00422E06">
        <w:rPr>
          <w:rFonts w:ascii="Arial" w:hAnsi="Arial" w:cs="Arial"/>
        </w:rPr>
        <w:t xml:space="preserve"> durante varios años. Los resultados obtenidos en diferentes evaluaciones muestran que la manera de llegar al “principio de Arquímedes” es mejor tal como aquí se propone, que en las ocasiones que se introdujo el concepto en primer lugar y después se propusieron algunas actividades prácticas de comprobación del principio.</w:t>
      </w:r>
    </w:p>
    <w:p w14:paraId="206F5E2B" w14:textId="77777777" w:rsidR="00343863" w:rsidRPr="00422E06" w:rsidRDefault="00343863" w:rsidP="00965F9C">
      <w:pPr>
        <w:pStyle w:val="Sinespaciado"/>
        <w:spacing w:after="160" w:line="259" w:lineRule="auto"/>
        <w:ind w:left="360"/>
        <w:rPr>
          <w:rFonts w:ascii="Arial" w:hAnsi="Arial" w:cs="Arial"/>
        </w:rPr>
      </w:pPr>
    </w:p>
    <w:p w14:paraId="6B7C4DF1" w14:textId="40146F1E" w:rsidR="00343863" w:rsidRPr="003B06F5" w:rsidRDefault="003B06F5" w:rsidP="003B06F5">
      <w:pPr>
        <w:pStyle w:val="Sinespaciado"/>
        <w:spacing w:after="160" w:line="259" w:lineRule="auto"/>
        <w:rPr>
          <w:rFonts w:ascii="Arial" w:hAnsi="Arial" w:cs="Arial"/>
          <w:b/>
          <w:bCs/>
        </w:rPr>
      </w:pPr>
      <w:r w:rsidRPr="003B06F5">
        <w:rPr>
          <w:rFonts w:ascii="Arial" w:hAnsi="Arial" w:cs="Arial"/>
          <w:b/>
          <w:bCs/>
        </w:rPr>
        <w:t>Referencias bibliográficas</w:t>
      </w:r>
    </w:p>
    <w:p w14:paraId="193522CC" w14:textId="0771C15E" w:rsidR="00343863" w:rsidRPr="003B06F5" w:rsidRDefault="00D14913" w:rsidP="003B06F5">
      <w:pPr>
        <w:jc w:val="both"/>
        <w:rPr>
          <w:rFonts w:ascii="Arial" w:eastAsia="Times New Roman" w:hAnsi="Arial" w:cs="Arial"/>
        </w:rPr>
      </w:pPr>
      <w:r w:rsidRPr="00DE3DFD">
        <w:rPr>
          <w:rFonts w:ascii="Arial" w:eastAsia="Times New Roman" w:hAnsi="Arial" w:cs="Arial"/>
          <w:caps/>
        </w:rPr>
        <w:t>Palacios Díaz, R. &amp; Criado García-Legaz, A.</w:t>
      </w:r>
      <w:r w:rsidRPr="00DE3DFD">
        <w:rPr>
          <w:rFonts w:ascii="Arial" w:eastAsia="Times New Roman" w:hAnsi="Arial" w:cs="Arial"/>
        </w:rPr>
        <w:t xml:space="preserve"> (2016). Explicaciones acerca de fenómenos relacionados con el volumen de líquido desplazado por un sólido en inmersión, con la densidad y con la flotación, en alumnado de Educación Secundaria Obligatoria. </w:t>
      </w:r>
      <w:r w:rsidRPr="003B06F5">
        <w:rPr>
          <w:rFonts w:ascii="Arial" w:eastAsia="Times New Roman" w:hAnsi="Arial" w:cs="Arial"/>
          <w:i/>
          <w:iCs/>
        </w:rPr>
        <w:t>Revista Eureka Sobre Enseñanza Y Divulgación De Las Ciencias</w:t>
      </w:r>
      <w:r w:rsidRPr="00DE3DFD">
        <w:rPr>
          <w:rFonts w:ascii="Arial" w:eastAsia="Times New Roman" w:hAnsi="Arial" w:cs="Arial"/>
        </w:rPr>
        <w:t>, 13(2), pp. 230-247</w:t>
      </w:r>
    </w:p>
    <w:p w14:paraId="49BFC598" w14:textId="0BF08F02" w:rsidR="00B01D49" w:rsidRPr="00DE3DFD" w:rsidRDefault="00343863" w:rsidP="003B06F5">
      <w:pPr>
        <w:pStyle w:val="Sinespaciado"/>
        <w:spacing w:after="160" w:line="259" w:lineRule="auto"/>
        <w:jc w:val="both"/>
        <w:rPr>
          <w:rFonts w:ascii="Arial" w:hAnsi="Arial" w:cs="Arial"/>
        </w:rPr>
      </w:pPr>
      <w:r w:rsidRPr="00DE3DFD">
        <w:rPr>
          <w:rFonts w:ascii="Arial" w:hAnsi="Arial" w:cs="Arial"/>
          <w:caps/>
        </w:rPr>
        <w:t xml:space="preserve">Carrasquer, J., Álvarez, M.V. </w:t>
      </w:r>
      <w:r w:rsidR="003B06F5">
        <w:rPr>
          <w:rFonts w:ascii="Arial" w:hAnsi="Arial" w:cs="Arial"/>
          <w:caps/>
        </w:rPr>
        <w:t>&amp;</w:t>
      </w:r>
      <w:r w:rsidRPr="00DE3DFD">
        <w:rPr>
          <w:rFonts w:ascii="Arial" w:hAnsi="Arial" w:cs="Arial"/>
          <w:caps/>
        </w:rPr>
        <w:t xml:space="preserve"> Ponz, A. </w:t>
      </w:r>
      <w:r w:rsidRPr="00DE3DFD">
        <w:rPr>
          <w:rFonts w:ascii="Arial" w:hAnsi="Arial" w:cs="Arial"/>
        </w:rPr>
        <w:t xml:space="preserve">(2014). </w:t>
      </w:r>
      <w:r w:rsidRPr="003B06F5">
        <w:rPr>
          <w:rFonts w:ascii="Arial" w:hAnsi="Arial" w:cs="Arial"/>
          <w:i/>
          <w:iCs/>
        </w:rPr>
        <w:t>Exposición</w:t>
      </w:r>
      <w:r w:rsidR="003B06F5" w:rsidRPr="003B06F5">
        <w:rPr>
          <w:rFonts w:ascii="Arial" w:hAnsi="Arial" w:cs="Arial"/>
          <w:i/>
          <w:iCs/>
        </w:rPr>
        <w:t xml:space="preserve">: </w:t>
      </w:r>
      <w:r w:rsidRPr="003B06F5">
        <w:rPr>
          <w:rFonts w:ascii="Arial" w:hAnsi="Arial" w:cs="Arial"/>
          <w:i/>
          <w:iCs/>
        </w:rPr>
        <w:t>"Danzad, danzad, diablillos, una visión de la Historia del Diablo Cartesiano a través de Imágenes</w:t>
      </w:r>
      <w:r w:rsidR="00DE3DFD" w:rsidRPr="003B06F5">
        <w:rPr>
          <w:rFonts w:ascii="Arial" w:hAnsi="Arial" w:cs="Arial"/>
          <w:i/>
          <w:iCs/>
        </w:rPr>
        <w:t>”</w:t>
      </w:r>
      <w:r w:rsidRPr="003B06F5">
        <w:rPr>
          <w:rFonts w:ascii="Arial" w:hAnsi="Arial" w:cs="Arial"/>
          <w:i/>
          <w:iCs/>
        </w:rPr>
        <w:t>.</w:t>
      </w:r>
      <w:r w:rsidRPr="00DE3DFD">
        <w:rPr>
          <w:rFonts w:ascii="Arial" w:hAnsi="Arial" w:cs="Arial"/>
        </w:rPr>
        <w:t xml:space="preserve"> </w:t>
      </w:r>
      <w:r w:rsidR="00767CFB">
        <w:rPr>
          <w:rFonts w:ascii="Arial" w:hAnsi="Arial" w:cs="Arial"/>
        </w:rPr>
        <w:t>T</w:t>
      </w:r>
      <w:r w:rsidRPr="00DE3DFD">
        <w:rPr>
          <w:rFonts w:ascii="Arial" w:hAnsi="Arial" w:cs="Arial"/>
        </w:rPr>
        <w:t xml:space="preserve">eruel: Universidad de Zaragoza. Disponible en: </w:t>
      </w:r>
      <w:hyperlink r:id="rId34" w:history="1">
        <w:r w:rsidRPr="00DE3DFD">
          <w:rPr>
            <w:rStyle w:val="Hipervnculo"/>
            <w:rFonts w:ascii="Arial" w:hAnsi="Arial" w:cs="Arial"/>
          </w:rPr>
          <w:t>http://web-ter.unizar.es/cienciate/expo</w:t>
        </w:r>
      </w:hyperlink>
    </w:p>
    <w:p w14:paraId="5D0C338E" w14:textId="221BFAC7" w:rsidR="00B01D49" w:rsidRPr="00DE3DFD" w:rsidRDefault="00B01D49" w:rsidP="00965F9C">
      <w:pPr>
        <w:pStyle w:val="Sinespaciado"/>
        <w:spacing w:after="160" w:line="259" w:lineRule="auto"/>
        <w:jc w:val="both"/>
        <w:rPr>
          <w:rFonts w:ascii="Arial" w:hAnsi="Arial" w:cs="Arial"/>
          <w:lang w:val="fr-FR"/>
        </w:rPr>
      </w:pPr>
      <w:r w:rsidRPr="00DE3DFD">
        <w:rPr>
          <w:rFonts w:ascii="Arial" w:hAnsi="Arial" w:cs="Arial"/>
          <w:caps/>
          <w:lang w:val="fr-FR"/>
        </w:rPr>
        <w:t>Viennot</w:t>
      </w:r>
      <w:r w:rsidRPr="00DE3DFD">
        <w:rPr>
          <w:rFonts w:ascii="Arial" w:hAnsi="Arial" w:cs="Arial"/>
          <w:lang w:val="fr-FR"/>
        </w:rPr>
        <w:t xml:space="preserve"> </w:t>
      </w:r>
      <w:r w:rsidR="00DE3DFD" w:rsidRPr="00DE3DFD">
        <w:rPr>
          <w:rFonts w:ascii="Arial" w:hAnsi="Arial" w:cs="Arial"/>
          <w:lang w:val="fr-FR"/>
        </w:rPr>
        <w:t>L</w:t>
      </w:r>
      <w:r w:rsidR="00DE3DFD">
        <w:rPr>
          <w:rFonts w:ascii="Arial" w:hAnsi="Arial" w:cs="Arial"/>
          <w:lang w:val="fr-FR"/>
        </w:rPr>
        <w:t>.</w:t>
      </w:r>
      <w:r w:rsidR="00DE3DFD" w:rsidRPr="00DE3DFD">
        <w:rPr>
          <w:rFonts w:ascii="Arial" w:hAnsi="Arial" w:cs="Arial"/>
          <w:lang w:val="fr-FR"/>
        </w:rPr>
        <w:t xml:space="preserve"> </w:t>
      </w:r>
      <w:r w:rsidRPr="00DE3DFD">
        <w:rPr>
          <w:rFonts w:ascii="Arial" w:hAnsi="Arial" w:cs="Arial"/>
          <w:lang w:val="fr-FR"/>
        </w:rPr>
        <w:t>(2011)</w:t>
      </w:r>
      <w:r w:rsidR="003B06F5">
        <w:rPr>
          <w:rFonts w:ascii="Arial" w:hAnsi="Arial" w:cs="Arial"/>
          <w:lang w:val="fr-FR"/>
        </w:rPr>
        <w:t>.</w:t>
      </w:r>
      <w:r w:rsidRPr="00DE3DFD">
        <w:rPr>
          <w:rFonts w:ascii="Arial" w:hAnsi="Arial" w:cs="Arial"/>
          <w:lang w:val="fr-FR"/>
        </w:rPr>
        <w:t xml:space="preserve"> </w:t>
      </w:r>
      <w:r w:rsidRPr="003B06F5">
        <w:rPr>
          <w:rFonts w:ascii="Arial" w:hAnsi="Arial" w:cs="Arial"/>
          <w:i/>
          <w:iCs/>
          <w:lang w:val="fr-FR"/>
        </w:rPr>
        <w:t>En physique pour comprendre</w:t>
      </w:r>
      <w:r w:rsidRPr="00DE3DFD">
        <w:rPr>
          <w:rFonts w:ascii="Arial" w:hAnsi="Arial" w:cs="Arial"/>
          <w:lang w:val="fr-FR"/>
        </w:rPr>
        <w:t xml:space="preserve">. Grenoble Sciences. </w:t>
      </w:r>
    </w:p>
    <w:sectPr w:rsidR="00B01D49" w:rsidRPr="00DE3D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2A4B6" w14:textId="77777777" w:rsidR="001473B1" w:rsidRDefault="001473B1" w:rsidP="002B2E84">
      <w:pPr>
        <w:spacing w:after="0" w:line="240" w:lineRule="auto"/>
      </w:pPr>
      <w:r>
        <w:separator/>
      </w:r>
    </w:p>
  </w:endnote>
  <w:endnote w:type="continuationSeparator" w:id="0">
    <w:p w14:paraId="3CEACCE3" w14:textId="77777777" w:rsidR="001473B1" w:rsidRDefault="001473B1" w:rsidP="002B2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639AF" w14:textId="77777777" w:rsidR="001473B1" w:rsidRDefault="001473B1" w:rsidP="002B2E84">
      <w:pPr>
        <w:spacing w:after="0" w:line="240" w:lineRule="auto"/>
      </w:pPr>
      <w:r>
        <w:separator/>
      </w:r>
    </w:p>
  </w:footnote>
  <w:footnote w:type="continuationSeparator" w:id="0">
    <w:p w14:paraId="7296E70A" w14:textId="77777777" w:rsidR="001473B1" w:rsidRDefault="001473B1" w:rsidP="002B2E84">
      <w:pPr>
        <w:spacing w:after="0" w:line="240" w:lineRule="auto"/>
      </w:pPr>
      <w:r>
        <w:continuationSeparator/>
      </w:r>
    </w:p>
  </w:footnote>
  <w:footnote w:id="1">
    <w:p w14:paraId="3A02C9F7" w14:textId="77777777" w:rsidR="002B2E84" w:rsidRDefault="002B2E84" w:rsidP="002B2E84">
      <w:pPr>
        <w:pStyle w:val="Textonotapie"/>
      </w:pPr>
      <w:r>
        <w:rPr>
          <w:rStyle w:val="Refdenotaalpie"/>
        </w:rPr>
        <w:footnoteRef/>
      </w:r>
      <w:r>
        <w:t xml:space="preserve"> </w:t>
      </w:r>
      <w:hyperlink r:id="rId1" w:history="1">
        <w:r w:rsidRPr="00196A72">
          <w:rPr>
            <w:rStyle w:val="Hipervnculo"/>
          </w:rPr>
          <w:t>https://www.telecinco.es/informativos/tecnologia/astronautas-simulan-piscina-mision-Luna_0_1667400587.html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05A"/>
    <w:multiLevelType w:val="hybridMultilevel"/>
    <w:tmpl w:val="C2DE6176"/>
    <w:lvl w:ilvl="0" w:tplc="EE7828F0">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EAF4C47"/>
    <w:multiLevelType w:val="hybridMultilevel"/>
    <w:tmpl w:val="08D64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9C1872"/>
    <w:multiLevelType w:val="hybridMultilevel"/>
    <w:tmpl w:val="F0908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511069"/>
    <w:multiLevelType w:val="hybridMultilevel"/>
    <w:tmpl w:val="04A0C1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4412CA5"/>
    <w:multiLevelType w:val="hybridMultilevel"/>
    <w:tmpl w:val="F40CF34C"/>
    <w:lvl w:ilvl="0" w:tplc="EC16BCD6">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4750EEB"/>
    <w:multiLevelType w:val="hybridMultilevel"/>
    <w:tmpl w:val="0010DC8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E7B"/>
    <w:rsid w:val="00002C52"/>
    <w:rsid w:val="0001592E"/>
    <w:rsid w:val="0002213E"/>
    <w:rsid w:val="00027A70"/>
    <w:rsid w:val="00032A38"/>
    <w:rsid w:val="00071702"/>
    <w:rsid w:val="000A479A"/>
    <w:rsid w:val="000A725B"/>
    <w:rsid w:val="000B189E"/>
    <w:rsid w:val="000B6733"/>
    <w:rsid w:val="000C32DF"/>
    <w:rsid w:val="000C73AE"/>
    <w:rsid w:val="000D4241"/>
    <w:rsid w:val="000E24ED"/>
    <w:rsid w:val="000F0BE5"/>
    <w:rsid w:val="00100DBA"/>
    <w:rsid w:val="00122C54"/>
    <w:rsid w:val="001241AE"/>
    <w:rsid w:val="00143A98"/>
    <w:rsid w:val="001473B1"/>
    <w:rsid w:val="00181482"/>
    <w:rsid w:val="00182A32"/>
    <w:rsid w:val="0018391D"/>
    <w:rsid w:val="00192E7B"/>
    <w:rsid w:val="00196EF9"/>
    <w:rsid w:val="001A7CB7"/>
    <w:rsid w:val="001B6F97"/>
    <w:rsid w:val="001C0463"/>
    <w:rsid w:val="001C0DE1"/>
    <w:rsid w:val="001C1EC2"/>
    <w:rsid w:val="001C6B3A"/>
    <w:rsid w:val="001E149B"/>
    <w:rsid w:val="001F2B73"/>
    <w:rsid w:val="0022128B"/>
    <w:rsid w:val="002664E8"/>
    <w:rsid w:val="002B2E84"/>
    <w:rsid w:val="002D1834"/>
    <w:rsid w:val="002D6378"/>
    <w:rsid w:val="002F37E2"/>
    <w:rsid w:val="002F54FD"/>
    <w:rsid w:val="00300A8D"/>
    <w:rsid w:val="00301366"/>
    <w:rsid w:val="00301C11"/>
    <w:rsid w:val="003027AF"/>
    <w:rsid w:val="00304FCF"/>
    <w:rsid w:val="003129CB"/>
    <w:rsid w:val="00323D71"/>
    <w:rsid w:val="00332D3C"/>
    <w:rsid w:val="00343863"/>
    <w:rsid w:val="00364038"/>
    <w:rsid w:val="00394F4D"/>
    <w:rsid w:val="00397ED7"/>
    <w:rsid w:val="003A38F7"/>
    <w:rsid w:val="003B06F5"/>
    <w:rsid w:val="003B5C8B"/>
    <w:rsid w:val="003C7FDB"/>
    <w:rsid w:val="003E6683"/>
    <w:rsid w:val="00422E06"/>
    <w:rsid w:val="00423255"/>
    <w:rsid w:val="00431F00"/>
    <w:rsid w:val="004444BB"/>
    <w:rsid w:val="00446912"/>
    <w:rsid w:val="00465796"/>
    <w:rsid w:val="00492930"/>
    <w:rsid w:val="004A3E72"/>
    <w:rsid w:val="004A4326"/>
    <w:rsid w:val="004C2777"/>
    <w:rsid w:val="004D3D96"/>
    <w:rsid w:val="004F729A"/>
    <w:rsid w:val="005101FF"/>
    <w:rsid w:val="00521491"/>
    <w:rsid w:val="00534DA0"/>
    <w:rsid w:val="00561630"/>
    <w:rsid w:val="005706E4"/>
    <w:rsid w:val="00581462"/>
    <w:rsid w:val="005A5C0E"/>
    <w:rsid w:val="005A70AE"/>
    <w:rsid w:val="005C16CF"/>
    <w:rsid w:val="005D5DCA"/>
    <w:rsid w:val="005D6C81"/>
    <w:rsid w:val="00605A65"/>
    <w:rsid w:val="0063136E"/>
    <w:rsid w:val="006373A7"/>
    <w:rsid w:val="006412C4"/>
    <w:rsid w:val="00642D6E"/>
    <w:rsid w:val="00681A99"/>
    <w:rsid w:val="006D006C"/>
    <w:rsid w:val="006E6562"/>
    <w:rsid w:val="006F299C"/>
    <w:rsid w:val="00710FFA"/>
    <w:rsid w:val="007115EF"/>
    <w:rsid w:val="00723FCD"/>
    <w:rsid w:val="00725796"/>
    <w:rsid w:val="007620B1"/>
    <w:rsid w:val="00762349"/>
    <w:rsid w:val="00767CFB"/>
    <w:rsid w:val="00775114"/>
    <w:rsid w:val="00794CCE"/>
    <w:rsid w:val="007C17E3"/>
    <w:rsid w:val="007E6ECF"/>
    <w:rsid w:val="00811525"/>
    <w:rsid w:val="00824CDE"/>
    <w:rsid w:val="00850AF0"/>
    <w:rsid w:val="0087778F"/>
    <w:rsid w:val="00877EF6"/>
    <w:rsid w:val="008B665D"/>
    <w:rsid w:val="008C7372"/>
    <w:rsid w:val="00902A9B"/>
    <w:rsid w:val="00923B6C"/>
    <w:rsid w:val="00942FAF"/>
    <w:rsid w:val="00950971"/>
    <w:rsid w:val="00965F9C"/>
    <w:rsid w:val="009A3F70"/>
    <w:rsid w:val="009B73C8"/>
    <w:rsid w:val="009C1A21"/>
    <w:rsid w:val="009C6F45"/>
    <w:rsid w:val="009E0068"/>
    <w:rsid w:val="009E6304"/>
    <w:rsid w:val="009F0FA8"/>
    <w:rsid w:val="009F1022"/>
    <w:rsid w:val="00A14ECB"/>
    <w:rsid w:val="00A30A85"/>
    <w:rsid w:val="00A51F1F"/>
    <w:rsid w:val="00A7168C"/>
    <w:rsid w:val="00A93E5F"/>
    <w:rsid w:val="00AA1E8B"/>
    <w:rsid w:val="00AB34FC"/>
    <w:rsid w:val="00AD2DA9"/>
    <w:rsid w:val="00AE67E7"/>
    <w:rsid w:val="00B01D49"/>
    <w:rsid w:val="00B06EB1"/>
    <w:rsid w:val="00B076EE"/>
    <w:rsid w:val="00B10B99"/>
    <w:rsid w:val="00B12C8C"/>
    <w:rsid w:val="00B164F8"/>
    <w:rsid w:val="00B34BC3"/>
    <w:rsid w:val="00B57851"/>
    <w:rsid w:val="00B60A1C"/>
    <w:rsid w:val="00B801FB"/>
    <w:rsid w:val="00B819CE"/>
    <w:rsid w:val="00B834BB"/>
    <w:rsid w:val="00B96BC3"/>
    <w:rsid w:val="00BB06A9"/>
    <w:rsid w:val="00BC323D"/>
    <w:rsid w:val="00BD1F83"/>
    <w:rsid w:val="00BE43A7"/>
    <w:rsid w:val="00BE6B63"/>
    <w:rsid w:val="00BF3A33"/>
    <w:rsid w:val="00C277C3"/>
    <w:rsid w:val="00C46E5F"/>
    <w:rsid w:val="00C77071"/>
    <w:rsid w:val="00C7725B"/>
    <w:rsid w:val="00CB41BB"/>
    <w:rsid w:val="00CD3B9B"/>
    <w:rsid w:val="00CF546C"/>
    <w:rsid w:val="00CF590C"/>
    <w:rsid w:val="00D02B12"/>
    <w:rsid w:val="00D104A7"/>
    <w:rsid w:val="00D12C80"/>
    <w:rsid w:val="00D14913"/>
    <w:rsid w:val="00D35041"/>
    <w:rsid w:val="00D350B1"/>
    <w:rsid w:val="00D45D62"/>
    <w:rsid w:val="00D55467"/>
    <w:rsid w:val="00DA09E7"/>
    <w:rsid w:val="00DA0FEE"/>
    <w:rsid w:val="00DB1FA2"/>
    <w:rsid w:val="00DB7E75"/>
    <w:rsid w:val="00DC39DB"/>
    <w:rsid w:val="00DE069E"/>
    <w:rsid w:val="00DE3DFD"/>
    <w:rsid w:val="00E06FCE"/>
    <w:rsid w:val="00E32514"/>
    <w:rsid w:val="00E36478"/>
    <w:rsid w:val="00E502FA"/>
    <w:rsid w:val="00E55937"/>
    <w:rsid w:val="00E87B8F"/>
    <w:rsid w:val="00E9269F"/>
    <w:rsid w:val="00EA2CD7"/>
    <w:rsid w:val="00EB1355"/>
    <w:rsid w:val="00EF0B32"/>
    <w:rsid w:val="00F05B6A"/>
    <w:rsid w:val="00F314E4"/>
    <w:rsid w:val="00F34091"/>
    <w:rsid w:val="00F6054B"/>
    <w:rsid w:val="00F61B3C"/>
    <w:rsid w:val="00F64126"/>
    <w:rsid w:val="00F81EC6"/>
    <w:rsid w:val="00FB075F"/>
    <w:rsid w:val="00FE0B63"/>
    <w:rsid w:val="00FF072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7E26DF3"/>
  <w15:chartTrackingRefBased/>
  <w15:docId w15:val="{33FC8930-1586-4664-B9D2-868AFCB1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j-jk9ej-pjvnoc">
    <w:name w:val="j-jk9ej-pjvnoc"/>
    <w:basedOn w:val="Fuentedeprrafopredeter"/>
    <w:rsid w:val="00192E7B"/>
  </w:style>
  <w:style w:type="paragraph" w:styleId="Sinespaciado">
    <w:name w:val="No Spacing"/>
    <w:uiPriority w:val="1"/>
    <w:qFormat/>
    <w:rsid w:val="00492930"/>
    <w:pPr>
      <w:spacing w:after="0" w:line="240" w:lineRule="auto"/>
    </w:pPr>
  </w:style>
  <w:style w:type="table" w:styleId="Tablaconcuadrcula">
    <w:name w:val="Table Grid"/>
    <w:basedOn w:val="Tablanormal"/>
    <w:uiPriority w:val="39"/>
    <w:rsid w:val="00492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129CB"/>
    <w:pPr>
      <w:ind w:left="720"/>
      <w:contextualSpacing/>
    </w:pPr>
  </w:style>
  <w:style w:type="character" w:styleId="Hipervnculo">
    <w:name w:val="Hyperlink"/>
    <w:basedOn w:val="Fuentedeprrafopredeter"/>
    <w:uiPriority w:val="99"/>
    <w:unhideWhenUsed/>
    <w:rsid w:val="004D3D96"/>
    <w:rPr>
      <w:color w:val="0563C1" w:themeColor="hyperlink"/>
      <w:u w:val="single"/>
    </w:rPr>
  </w:style>
  <w:style w:type="character" w:styleId="Mencinsinresolver">
    <w:name w:val="Unresolved Mention"/>
    <w:basedOn w:val="Fuentedeprrafopredeter"/>
    <w:uiPriority w:val="99"/>
    <w:semiHidden/>
    <w:unhideWhenUsed/>
    <w:rsid w:val="004D3D96"/>
    <w:rPr>
      <w:color w:val="605E5C"/>
      <w:shd w:val="clear" w:color="auto" w:fill="E1DFDD"/>
    </w:rPr>
  </w:style>
  <w:style w:type="character" w:styleId="Textodelmarcadordeposicin">
    <w:name w:val="Placeholder Text"/>
    <w:basedOn w:val="Fuentedeprrafopredeter"/>
    <w:uiPriority w:val="99"/>
    <w:semiHidden/>
    <w:rsid w:val="00300A8D"/>
    <w:rPr>
      <w:color w:val="808080"/>
    </w:rPr>
  </w:style>
  <w:style w:type="character" w:styleId="Textoennegrita">
    <w:name w:val="Strong"/>
    <w:basedOn w:val="Fuentedeprrafopredeter"/>
    <w:uiPriority w:val="22"/>
    <w:qFormat/>
    <w:rsid w:val="00343863"/>
    <w:rPr>
      <w:b/>
      <w:bCs/>
    </w:rPr>
  </w:style>
  <w:style w:type="paragraph" w:styleId="Textodeglobo">
    <w:name w:val="Balloon Text"/>
    <w:basedOn w:val="Normal"/>
    <w:link w:val="TextodegloboCar"/>
    <w:uiPriority w:val="99"/>
    <w:semiHidden/>
    <w:unhideWhenUsed/>
    <w:rsid w:val="004A3E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3E72"/>
    <w:rPr>
      <w:rFonts w:ascii="Segoe UI" w:hAnsi="Segoe UI" w:cs="Segoe UI"/>
      <w:sz w:val="18"/>
      <w:szCs w:val="18"/>
    </w:rPr>
  </w:style>
  <w:style w:type="character" w:styleId="Hipervnculovisitado">
    <w:name w:val="FollowedHyperlink"/>
    <w:basedOn w:val="Fuentedeprrafopredeter"/>
    <w:uiPriority w:val="99"/>
    <w:semiHidden/>
    <w:unhideWhenUsed/>
    <w:rsid w:val="00DE3DFD"/>
    <w:rPr>
      <w:color w:val="954F72" w:themeColor="followedHyperlink"/>
      <w:u w:val="single"/>
    </w:rPr>
  </w:style>
  <w:style w:type="character" w:styleId="Refdecomentario">
    <w:name w:val="annotation reference"/>
    <w:basedOn w:val="Fuentedeprrafopredeter"/>
    <w:uiPriority w:val="99"/>
    <w:semiHidden/>
    <w:unhideWhenUsed/>
    <w:rsid w:val="00071702"/>
    <w:rPr>
      <w:sz w:val="16"/>
      <w:szCs w:val="16"/>
    </w:rPr>
  </w:style>
  <w:style w:type="paragraph" w:styleId="Textocomentario">
    <w:name w:val="annotation text"/>
    <w:basedOn w:val="Normal"/>
    <w:link w:val="TextocomentarioCar"/>
    <w:uiPriority w:val="99"/>
    <w:semiHidden/>
    <w:unhideWhenUsed/>
    <w:rsid w:val="00071702"/>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semiHidden/>
    <w:rsid w:val="00071702"/>
    <w:rPr>
      <w:rFonts w:eastAsiaTheme="minorHAnsi"/>
      <w:sz w:val="20"/>
      <w:szCs w:val="20"/>
      <w:lang w:eastAsia="en-US"/>
    </w:rPr>
  </w:style>
  <w:style w:type="paragraph" w:styleId="Textonotapie">
    <w:name w:val="footnote text"/>
    <w:basedOn w:val="Normal"/>
    <w:link w:val="TextonotapieCar"/>
    <w:uiPriority w:val="99"/>
    <w:semiHidden/>
    <w:unhideWhenUsed/>
    <w:rsid w:val="002B2E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B2E84"/>
    <w:rPr>
      <w:sz w:val="20"/>
      <w:szCs w:val="20"/>
    </w:rPr>
  </w:style>
  <w:style w:type="character" w:styleId="Refdenotaalpie">
    <w:name w:val="footnote reference"/>
    <w:basedOn w:val="Fuentedeprrafopredeter"/>
    <w:uiPriority w:val="99"/>
    <w:semiHidden/>
    <w:unhideWhenUsed/>
    <w:rsid w:val="002B2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85551">
      <w:bodyDiv w:val="1"/>
      <w:marLeft w:val="0"/>
      <w:marRight w:val="0"/>
      <w:marTop w:val="0"/>
      <w:marBottom w:val="0"/>
      <w:divBdr>
        <w:top w:val="none" w:sz="0" w:space="0" w:color="auto"/>
        <w:left w:val="none" w:sz="0" w:space="0" w:color="auto"/>
        <w:bottom w:val="none" w:sz="0" w:space="0" w:color="auto"/>
        <w:right w:val="none" w:sz="0" w:space="0" w:color="auto"/>
      </w:divBdr>
      <w:divsChild>
        <w:div w:id="2115242405">
          <w:marLeft w:val="0"/>
          <w:marRight w:val="0"/>
          <w:marTop w:val="0"/>
          <w:marBottom w:val="0"/>
          <w:divBdr>
            <w:top w:val="none" w:sz="0" w:space="0" w:color="auto"/>
            <w:left w:val="none" w:sz="0" w:space="0" w:color="auto"/>
            <w:bottom w:val="none" w:sz="0" w:space="0" w:color="auto"/>
            <w:right w:val="none" w:sz="0" w:space="0" w:color="auto"/>
          </w:divBdr>
          <w:divsChild>
            <w:div w:id="647325586">
              <w:marLeft w:val="0"/>
              <w:marRight w:val="0"/>
              <w:marTop w:val="0"/>
              <w:marBottom w:val="0"/>
              <w:divBdr>
                <w:top w:val="none" w:sz="0" w:space="0" w:color="auto"/>
                <w:left w:val="none" w:sz="0" w:space="0" w:color="auto"/>
                <w:bottom w:val="none" w:sz="0" w:space="0" w:color="auto"/>
                <w:right w:val="none" w:sz="0" w:space="0" w:color="auto"/>
              </w:divBdr>
              <w:divsChild>
                <w:div w:id="4617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5568">
      <w:bodyDiv w:val="1"/>
      <w:marLeft w:val="0"/>
      <w:marRight w:val="0"/>
      <w:marTop w:val="0"/>
      <w:marBottom w:val="0"/>
      <w:divBdr>
        <w:top w:val="none" w:sz="0" w:space="0" w:color="auto"/>
        <w:left w:val="none" w:sz="0" w:space="0" w:color="auto"/>
        <w:bottom w:val="none" w:sz="0" w:space="0" w:color="auto"/>
        <w:right w:val="none" w:sz="0" w:space="0" w:color="auto"/>
      </w:divBdr>
    </w:div>
    <w:div w:id="1893804870">
      <w:bodyDiv w:val="1"/>
      <w:marLeft w:val="0"/>
      <w:marRight w:val="0"/>
      <w:marTop w:val="0"/>
      <w:marBottom w:val="0"/>
      <w:divBdr>
        <w:top w:val="none" w:sz="0" w:space="0" w:color="auto"/>
        <w:left w:val="none" w:sz="0" w:space="0" w:color="auto"/>
        <w:bottom w:val="none" w:sz="0" w:space="0" w:color="auto"/>
        <w:right w:val="none" w:sz="0" w:space="0" w:color="auto"/>
      </w:divBdr>
      <w:divsChild>
        <w:div w:id="683016347">
          <w:marLeft w:val="0"/>
          <w:marRight w:val="0"/>
          <w:marTop w:val="0"/>
          <w:marBottom w:val="0"/>
          <w:divBdr>
            <w:top w:val="none" w:sz="0" w:space="0" w:color="auto"/>
            <w:left w:val="none" w:sz="0" w:space="0" w:color="auto"/>
            <w:bottom w:val="none" w:sz="0" w:space="0" w:color="auto"/>
            <w:right w:val="none" w:sz="0" w:space="0" w:color="auto"/>
          </w:divBdr>
        </w:div>
        <w:div w:id="1330983606">
          <w:marLeft w:val="0"/>
          <w:marRight w:val="0"/>
          <w:marTop w:val="0"/>
          <w:marBottom w:val="0"/>
          <w:divBdr>
            <w:top w:val="none" w:sz="0" w:space="0" w:color="auto"/>
            <w:left w:val="none" w:sz="0" w:space="0" w:color="auto"/>
            <w:bottom w:val="none" w:sz="0" w:space="0" w:color="auto"/>
            <w:right w:val="none" w:sz="0" w:space="0" w:color="auto"/>
          </w:divBdr>
        </w:div>
        <w:div w:id="370034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eb-ter.unizar.es/cienciate/exp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eg"/><Relationship Id="rId32"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elecinco.es/informativos/tecnologia/astronautas-simulan-piscina-mision-Luna_0_1667400587.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AA685-4533-4E50-B529-97B04605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2772</Words>
  <Characters>15252</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dc:creator>
  <cp:keywords/>
  <dc:description/>
  <cp:lastModifiedBy>Josep</cp:lastModifiedBy>
  <cp:revision>3</cp:revision>
  <dcterms:created xsi:type="dcterms:W3CDTF">2022-01-17T18:40:00Z</dcterms:created>
  <dcterms:modified xsi:type="dcterms:W3CDTF">2022-01-17T18:40:00Z</dcterms:modified>
</cp:coreProperties>
</file>