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B0" w:rsidRPr="006814B0" w:rsidRDefault="006814B0" w:rsidP="006814B0">
      <w:pPr>
        <w:rPr>
          <w:b/>
          <w:bCs/>
        </w:rPr>
      </w:pPr>
      <w:proofErr w:type="gramStart"/>
      <w:r w:rsidRPr="006814B0">
        <w:rPr>
          <w:b/>
          <w:bCs/>
        </w:rPr>
        <w:t xml:space="preserve">Electrólisis  </w:t>
      </w:r>
      <w:r w:rsidRPr="006814B0">
        <w:rPr>
          <w:b/>
          <w:bCs/>
        </w:rPr>
        <w:t>con</w:t>
      </w:r>
      <w:proofErr w:type="gramEnd"/>
      <w:r w:rsidRPr="006814B0">
        <w:rPr>
          <w:b/>
          <w:bCs/>
        </w:rPr>
        <w:t xml:space="preserve"> extracto </w:t>
      </w:r>
      <w:r w:rsidRPr="006814B0">
        <w:rPr>
          <w:b/>
          <w:bCs/>
        </w:rPr>
        <w:t>de col roja.  Cambios de pH en los electrodos</w:t>
      </w:r>
    </w:p>
    <w:p w:rsidR="006814B0" w:rsidRDefault="006814B0" w:rsidP="006814B0"/>
    <w:p w:rsidR="006814B0" w:rsidRPr="006814B0" w:rsidRDefault="006814B0" w:rsidP="006814B0">
      <w:pPr>
        <w:rPr>
          <w:u w:val="single"/>
        </w:rPr>
      </w:pPr>
      <w:r w:rsidRPr="006814B0">
        <w:rPr>
          <w:u w:val="single"/>
        </w:rPr>
        <w:t>Material</w:t>
      </w:r>
    </w:p>
    <w:p w:rsidR="006814B0" w:rsidRDefault="006814B0" w:rsidP="006814B0">
      <w:pPr>
        <w:pStyle w:val="Sinespaciado"/>
      </w:pPr>
      <w:r>
        <w:t>Un plato de la cocina</w:t>
      </w:r>
    </w:p>
    <w:p w:rsidR="006814B0" w:rsidRDefault="006814B0" w:rsidP="006814B0">
      <w:pPr>
        <w:pStyle w:val="Sinespaciado"/>
      </w:pPr>
      <w:r>
        <w:t>Papel absorbente: papel de cocina, papel de filtro de cafetera, papel higiénico….</w:t>
      </w:r>
    </w:p>
    <w:p w:rsidR="006814B0" w:rsidRDefault="006814B0" w:rsidP="006814B0">
      <w:pPr>
        <w:pStyle w:val="Sinespaciado"/>
      </w:pPr>
      <w:r>
        <w:t>Una pila. Puede ser una de 9 V, o dos de 1,5 V de cualquier tipo (AA, AAA…)</w:t>
      </w:r>
    </w:p>
    <w:p w:rsidR="006814B0" w:rsidRDefault="006814B0" w:rsidP="006814B0">
      <w:pPr>
        <w:pStyle w:val="Sinespaciado"/>
      </w:pPr>
      <w:r>
        <w:t>Extracto</w:t>
      </w:r>
      <w:r>
        <w:t xml:space="preserve"> de col roja. (La preparación se explica más abajo)</w:t>
      </w:r>
    </w:p>
    <w:p w:rsidR="006814B0" w:rsidRDefault="006814B0" w:rsidP="006814B0">
      <w:pPr>
        <w:pStyle w:val="Sinespaciado"/>
      </w:pPr>
    </w:p>
    <w:p w:rsidR="006814B0" w:rsidRDefault="006814B0" w:rsidP="006814B0">
      <w:r>
        <w:t>Procedimiento</w:t>
      </w:r>
    </w:p>
    <w:p w:rsidR="006814B0" w:rsidRDefault="006814B0" w:rsidP="006814B0">
      <w:r>
        <w:t>1-</w:t>
      </w:r>
      <w:r>
        <w:tab/>
        <w:t>Po</w:t>
      </w:r>
      <w:r>
        <w:t>ner</w:t>
      </w:r>
      <w:r>
        <w:t xml:space="preserve"> en el plato un trozo de papel absorbente y moja</w:t>
      </w:r>
      <w:r>
        <w:t>rlo</w:t>
      </w:r>
      <w:r>
        <w:t xml:space="preserve"> con un poco d</w:t>
      </w:r>
      <w:r>
        <w:t>el extracto</w:t>
      </w:r>
      <w:r>
        <w:t xml:space="preserve"> de col (tiene que quedar muy empapado, pero no tiene que sobrar </w:t>
      </w:r>
      <w:r>
        <w:t>líquido</w:t>
      </w:r>
      <w:r>
        <w:t>)</w:t>
      </w:r>
    </w:p>
    <w:p w:rsidR="006814B0" w:rsidRDefault="006814B0" w:rsidP="006814B0">
      <w:r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1" wp14:anchorId="430210B2" wp14:editId="4147493E">
            <wp:simplePos x="0" y="0"/>
            <wp:positionH relativeFrom="column">
              <wp:posOffset>1610436</wp:posOffset>
            </wp:positionH>
            <wp:positionV relativeFrom="paragraph">
              <wp:posOffset>5971</wp:posOffset>
            </wp:positionV>
            <wp:extent cx="2172970" cy="16249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1_182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>
      <w:r>
        <w:t>2-</w:t>
      </w:r>
      <w:r>
        <w:tab/>
        <w:t>Po</w:t>
      </w:r>
      <w:r>
        <w:t>ner</w:t>
      </w:r>
      <w:r>
        <w:t xml:space="preserve"> la pila de 9 </w:t>
      </w:r>
      <w:proofErr w:type="gramStart"/>
      <w:r>
        <w:t>V  de</w:t>
      </w:r>
      <w:proofErr w:type="gramEnd"/>
      <w:r>
        <w:t xml:space="preserve"> forma que los terminales toquen el papel</w:t>
      </w:r>
    </w:p>
    <w:p w:rsidR="006814B0" w:rsidRDefault="006814B0" w:rsidP="006814B0">
      <w:r>
        <w:rPr>
          <w:noProof/>
          <w:lang w:val="ca-ES"/>
        </w:rPr>
        <w:drawing>
          <wp:anchor distT="0" distB="0" distL="114300" distR="114300" simplePos="0" relativeHeight="251661312" behindDoc="0" locked="0" layoutInCell="1" allowOverlap="1" wp14:anchorId="25BF6F82" wp14:editId="3C258599">
            <wp:simplePos x="0" y="0"/>
            <wp:positionH relativeFrom="column">
              <wp:posOffset>1426191</wp:posOffset>
            </wp:positionH>
            <wp:positionV relativeFrom="paragraph">
              <wp:posOffset>27078</wp:posOffset>
            </wp:positionV>
            <wp:extent cx="2108200" cy="1576705"/>
            <wp:effectExtent l="0" t="0" r="6350" b="44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01_182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>
      <w:r>
        <w:rPr>
          <w:noProof/>
          <w:lang w:val="ca-ES"/>
        </w:rPr>
        <w:drawing>
          <wp:anchor distT="0" distB="0" distL="114300" distR="114300" simplePos="0" relativeHeight="251663360" behindDoc="0" locked="0" layoutInCell="1" allowOverlap="1" wp14:anchorId="5319AEA9" wp14:editId="1B4E5DD7">
            <wp:simplePos x="0" y="0"/>
            <wp:positionH relativeFrom="column">
              <wp:posOffset>1521460</wp:posOffset>
            </wp:positionH>
            <wp:positionV relativeFrom="paragraph">
              <wp:posOffset>344170</wp:posOffset>
            </wp:positionV>
            <wp:extent cx="1868805" cy="2498090"/>
            <wp:effectExtent l="9208" t="0" r="7302" b="7303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1_1904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6880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Si la pila </w:t>
      </w:r>
      <w:r>
        <w:t>es</w:t>
      </w:r>
      <w:r>
        <w:t xml:space="preserve"> de 1,</w:t>
      </w:r>
      <w:r>
        <w:t>5</w:t>
      </w:r>
      <w:r>
        <w:t xml:space="preserve">V, </w:t>
      </w:r>
      <w:r>
        <w:t>montar</w:t>
      </w:r>
      <w:r>
        <w:t xml:space="preserve"> dos en serie, por </w:t>
      </w:r>
      <w:proofErr w:type="gramStart"/>
      <w:r>
        <w:t>ejemplo</w:t>
      </w:r>
      <w:proofErr w:type="gramEnd"/>
      <w:r>
        <w:t xml:space="preserve"> tal como se muestra a la imagen. </w:t>
      </w:r>
      <w:r>
        <w:t>Atarlas</w:t>
      </w:r>
      <w:r>
        <w:t xml:space="preserve"> con cinta adhesiva. Será mejor, en este caso </w:t>
      </w:r>
      <w:proofErr w:type="gramStart"/>
      <w:r>
        <w:t xml:space="preserve">que </w:t>
      </w:r>
      <w:r>
        <w:t xml:space="preserve"> las</w:t>
      </w:r>
      <w:proofErr w:type="gramEnd"/>
      <w:r>
        <w:t xml:space="preserve"> </w:t>
      </w:r>
      <w:r>
        <w:t>sujet</w:t>
      </w:r>
      <w:r>
        <w:t>é</w:t>
      </w:r>
      <w:r>
        <w:t xml:space="preserve">is con la mano </w:t>
      </w:r>
      <w:r>
        <w:t>haciendo</w:t>
      </w:r>
      <w:r>
        <w:t xml:space="preserve"> una ligera presión sobre el papel, de forma que haya un buen contacto</w:t>
      </w:r>
    </w:p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/>
    <w:p w:rsidR="006814B0" w:rsidRDefault="006814B0" w:rsidP="006814B0">
      <w:r>
        <w:lastRenderedPageBreak/>
        <w:t>3-</w:t>
      </w:r>
      <w:r>
        <w:tab/>
        <w:t>Uno o dos minutos más tarde, levant</w:t>
      </w:r>
      <w:r>
        <w:t>ar</w:t>
      </w:r>
      <w:r>
        <w:t xml:space="preserve"> la pila y observ</w:t>
      </w:r>
      <w:r>
        <w:t>ar</w:t>
      </w:r>
      <w:r>
        <w:t xml:space="preserve"> las marcas que quedan en el papel. Interpret</w:t>
      </w:r>
      <w:r>
        <w:t>ar</w:t>
      </w:r>
      <w:r>
        <w:t xml:space="preserve"> los </w:t>
      </w:r>
      <w:proofErr w:type="gramStart"/>
      <w:r>
        <w:t>resultados  teniendo</w:t>
      </w:r>
      <w:proofErr w:type="gramEnd"/>
      <w:r>
        <w:t xml:space="preserve"> en cuenta que el </w:t>
      </w:r>
      <w:r>
        <w:t>extracto</w:t>
      </w:r>
      <w:r>
        <w:t xml:space="preserve"> de col a pH&gt;8 es de color verde y a pH </w:t>
      </w:r>
      <w:r>
        <w:t>&lt;4</w:t>
      </w:r>
      <w:r>
        <w:t xml:space="preserve"> 4  es de colores viol</w:t>
      </w:r>
      <w:r>
        <w:t>eta</w:t>
      </w:r>
      <w:r>
        <w:t>s.</w:t>
      </w:r>
    </w:p>
    <w:p w:rsidR="006814B0" w:rsidRDefault="006814B0" w:rsidP="006814B0">
      <w:r>
        <w:t>Ten</w:t>
      </w:r>
      <w:r>
        <w:t>er</w:t>
      </w:r>
      <w:r>
        <w:t xml:space="preserve"> en cuenta que el </w:t>
      </w:r>
      <w:r>
        <w:t>extracto</w:t>
      </w:r>
      <w:r>
        <w:t xml:space="preserve"> de col es agua</w:t>
      </w:r>
      <w:r>
        <w:t xml:space="preserve"> con</w:t>
      </w:r>
      <w:r>
        <w:t xml:space="preserve"> </w:t>
      </w:r>
      <w:proofErr w:type="gramStart"/>
      <w:r>
        <w:t>unos  indicadores</w:t>
      </w:r>
      <w:proofErr w:type="gramEnd"/>
      <w:r>
        <w:t xml:space="preserve"> de pH</w:t>
      </w:r>
      <w:r>
        <w:t xml:space="preserve"> (las antocianinas)</w:t>
      </w:r>
      <w:r>
        <w:t xml:space="preserve">. Cuáles son </w:t>
      </w:r>
      <w:proofErr w:type="gramStart"/>
      <w:r>
        <w:t>las  reacciones</w:t>
      </w:r>
      <w:proofErr w:type="gramEnd"/>
      <w:r>
        <w:t xml:space="preserve"> químicas que han tenido lugar en los dos terminales de la pila?</w:t>
      </w:r>
    </w:p>
    <w:p w:rsidR="006814B0" w:rsidRDefault="006814B0" w:rsidP="006814B0"/>
    <w:p w:rsidR="006814B0" w:rsidRDefault="006814B0" w:rsidP="006814B0"/>
    <w:p w:rsidR="006814B0" w:rsidRDefault="006814B0" w:rsidP="006814B0">
      <w:pPr>
        <w:rPr>
          <w:u w:val="single"/>
        </w:rPr>
      </w:pPr>
      <w:r w:rsidRPr="006814B0">
        <w:rPr>
          <w:u w:val="single"/>
        </w:rPr>
        <w:t>Resultados</w:t>
      </w:r>
    </w:p>
    <w:p w:rsidR="006814B0" w:rsidRDefault="006814B0" w:rsidP="006814B0">
      <w:r>
        <w:t>Como puede verse en las imágenes, en el polo negativo, se forma un medio básico</w:t>
      </w:r>
      <w:r w:rsidR="00CC0512">
        <w:t xml:space="preserve"> y en el positivo medio ácido</w:t>
      </w:r>
      <w:r>
        <w:t>, debido a la</w:t>
      </w:r>
      <w:r w:rsidR="00CC0512">
        <w:t>s</w:t>
      </w:r>
      <w:r>
        <w:t xml:space="preserve"> reacci</w:t>
      </w:r>
      <w:r w:rsidR="00CC0512">
        <w:t>ones:</w:t>
      </w:r>
    </w:p>
    <w:p w:rsidR="00CC0512" w:rsidRDefault="00CC0512" w:rsidP="00CC0512">
      <w:pPr>
        <w:pStyle w:val="Sinespaciado"/>
      </w:pPr>
      <w:r>
        <w:t>Cátodo (reducción): 2 H</w:t>
      </w:r>
      <w:r w:rsidRPr="00CC0512">
        <w:rPr>
          <w:vertAlign w:val="subscript"/>
        </w:rPr>
        <w:t>2</w:t>
      </w:r>
      <w:r>
        <w:t>O (l) + 2e – → H</w:t>
      </w:r>
      <w:r w:rsidRPr="00CC0512">
        <w:rPr>
          <w:vertAlign w:val="subscript"/>
        </w:rPr>
        <w:t>2</w:t>
      </w:r>
      <w:r>
        <w:t xml:space="preserve"> (g) + 2 OH </w:t>
      </w:r>
      <w:r w:rsidRPr="00CC0512">
        <w:rPr>
          <w:vertAlign w:val="superscript"/>
        </w:rPr>
        <w:t>–</w:t>
      </w:r>
      <w:r>
        <w:t xml:space="preserve"> (aq)</w:t>
      </w:r>
    </w:p>
    <w:p w:rsidR="00CC0512" w:rsidRDefault="00CC0512" w:rsidP="00CC0512">
      <w:pPr>
        <w:pStyle w:val="Sinespaciado"/>
      </w:pPr>
      <w:r>
        <w:t>Ánodo (oxidación): 2 H</w:t>
      </w:r>
      <w:r w:rsidRPr="00CC0512">
        <w:rPr>
          <w:vertAlign w:val="subscript"/>
        </w:rPr>
        <w:t>2</w:t>
      </w:r>
      <w:r>
        <w:t>O (l) → O</w:t>
      </w:r>
      <w:r w:rsidRPr="00CC0512">
        <w:rPr>
          <w:vertAlign w:val="subscript"/>
        </w:rPr>
        <w:t>2</w:t>
      </w:r>
      <w:r>
        <w:t xml:space="preserve"> (g) + 4 H </w:t>
      </w:r>
      <w:r w:rsidRPr="00CC0512">
        <w:rPr>
          <w:vertAlign w:val="superscript"/>
        </w:rPr>
        <w:t>+</w:t>
      </w:r>
      <w:r>
        <w:t xml:space="preserve"> (aq) + 4 e </w:t>
      </w:r>
      <w:r w:rsidRPr="00CC0512">
        <w:rPr>
          <w:vertAlign w:val="superscript"/>
        </w:rPr>
        <w:t>–</w:t>
      </w:r>
    </w:p>
    <w:p w:rsidR="00CC0512" w:rsidRDefault="00CC0512" w:rsidP="006814B0">
      <w:bookmarkStart w:id="0" w:name="_GoBack"/>
      <w:bookmarkEnd w:id="0"/>
    </w:p>
    <w:p w:rsidR="00CC0512" w:rsidRDefault="00CC0512" w:rsidP="006814B0"/>
    <w:p w:rsidR="00CC0512" w:rsidRDefault="00CC0512" w:rsidP="006814B0"/>
    <w:p w:rsidR="00CC0512" w:rsidRDefault="00CC0512" w:rsidP="00CC0512">
      <w:pPr>
        <w:pStyle w:val="Sinespaciado"/>
      </w:pPr>
      <w:r>
        <w:t>Para preparar el extracto de col roja (col Lombarda) y los colores como indicador:</w:t>
      </w:r>
    </w:p>
    <w:p w:rsidR="00CC0512" w:rsidRDefault="00CC0512" w:rsidP="00CC0512">
      <w:pPr>
        <w:pStyle w:val="Sinespaciado"/>
      </w:pPr>
      <w:hyperlink r:id="rId7" w:history="1">
        <w:r w:rsidRPr="0098394D">
          <w:rPr>
            <w:rStyle w:val="Hipervnculo"/>
          </w:rPr>
          <w:t>https://www.youtube.com/watch?v=94RlLZdh2Rk</w:t>
        </w:r>
      </w:hyperlink>
    </w:p>
    <w:p w:rsidR="00CC0512" w:rsidRPr="006814B0" w:rsidRDefault="00CC0512" w:rsidP="006814B0"/>
    <w:sectPr w:rsidR="00CC0512" w:rsidRPr="00681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0"/>
    <w:rsid w:val="006814B0"/>
    <w:rsid w:val="00C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B4"/>
  <w15:chartTrackingRefBased/>
  <w15:docId w15:val="{5832AEA6-FE9F-4610-8F31-01846FAC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C05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4RlLZdh2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2</cp:revision>
  <dcterms:created xsi:type="dcterms:W3CDTF">2020-04-02T14:20:00Z</dcterms:created>
  <dcterms:modified xsi:type="dcterms:W3CDTF">2020-04-02T14:44:00Z</dcterms:modified>
</cp:coreProperties>
</file>